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D0C3" w14:textId="77777777" w:rsidR="00D43870" w:rsidRDefault="0086456C" w:rsidP="0086456C">
      <w:pPr>
        <w:jc w:val="center"/>
      </w:pPr>
      <w:r>
        <w:rPr>
          <w:noProof/>
        </w:rPr>
        <w:drawing>
          <wp:inline distT="0" distB="0" distL="0" distR="0" wp14:anchorId="72C80CD4" wp14:editId="7FA11154">
            <wp:extent cx="9715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A636C" w14:textId="77777777" w:rsidR="00BA28C7" w:rsidRDefault="00BA28C7" w:rsidP="00DF083C">
      <w:pPr>
        <w:spacing w:after="0"/>
        <w:jc w:val="center"/>
        <w:rPr>
          <w:b/>
          <w:sz w:val="24"/>
          <w:szCs w:val="24"/>
        </w:rPr>
      </w:pPr>
      <w:r w:rsidRPr="00BA28C7">
        <w:rPr>
          <w:b/>
          <w:sz w:val="24"/>
          <w:szCs w:val="24"/>
        </w:rPr>
        <w:t xml:space="preserve">Student Information System </w:t>
      </w:r>
    </w:p>
    <w:p w14:paraId="4D8E9B2F" w14:textId="2A8416DD" w:rsidR="0086456C" w:rsidRDefault="008A28BE" w:rsidP="00DF083C">
      <w:pPr>
        <w:spacing w:after="0"/>
        <w:jc w:val="center"/>
        <w:rPr>
          <w:b/>
          <w:sz w:val="24"/>
          <w:szCs w:val="24"/>
        </w:rPr>
      </w:pPr>
      <w:r w:rsidRPr="008A28BE">
        <w:rPr>
          <w:b/>
          <w:sz w:val="24"/>
          <w:szCs w:val="24"/>
        </w:rPr>
        <w:t>Participating</w:t>
      </w:r>
      <w:r w:rsidR="0086456C" w:rsidRPr="008A28BE">
        <w:rPr>
          <w:b/>
          <w:sz w:val="24"/>
          <w:szCs w:val="24"/>
        </w:rPr>
        <w:t xml:space="preserve"> </w:t>
      </w:r>
      <w:r w:rsidR="00517809" w:rsidRPr="008A28BE">
        <w:rPr>
          <w:b/>
          <w:sz w:val="24"/>
          <w:szCs w:val="24"/>
        </w:rPr>
        <w:t>A</w:t>
      </w:r>
      <w:r w:rsidR="00517809">
        <w:rPr>
          <w:b/>
          <w:sz w:val="24"/>
          <w:szCs w:val="24"/>
        </w:rPr>
        <w:t>greement</w:t>
      </w:r>
    </w:p>
    <w:p w14:paraId="286DD635" w14:textId="43D6A9AB" w:rsidR="007C4621" w:rsidRPr="00DF083C" w:rsidRDefault="007C4621" w:rsidP="00DF083C">
      <w:pPr>
        <w:spacing w:after="0"/>
        <w:jc w:val="center"/>
      </w:pPr>
      <w:r w:rsidRPr="00DF083C">
        <w:t>2019-2024</w:t>
      </w:r>
    </w:p>
    <w:p w14:paraId="3B3D606D" w14:textId="77777777" w:rsidR="00D65AB1" w:rsidRDefault="00D65AB1" w:rsidP="0086456C"/>
    <w:p w14:paraId="7ABDF8E0" w14:textId="31E4E55E" w:rsidR="003A170F" w:rsidRPr="00DF083C" w:rsidRDefault="003A170F">
      <w:pPr>
        <w:rPr>
          <w:b/>
        </w:rPr>
      </w:pPr>
      <w:r w:rsidRPr="00DF083C">
        <w:rPr>
          <w:b/>
        </w:rPr>
        <w:t>Participating Agreement (PA) Overview</w:t>
      </w:r>
    </w:p>
    <w:p w14:paraId="3B29DFB9" w14:textId="37DE8CB9" w:rsidR="00FF030F" w:rsidRDefault="008A28BE">
      <w:r>
        <w:t>The Tennessee Department of Education (</w:t>
      </w:r>
      <w:r w:rsidR="00341398">
        <w:t>State</w:t>
      </w:r>
      <w:r>
        <w:t xml:space="preserve">) established </w:t>
      </w:r>
      <w:r w:rsidR="00267D4B">
        <w:t>statewide</w:t>
      </w:r>
      <w:r>
        <w:t xml:space="preserve"> contract</w:t>
      </w:r>
      <w:r w:rsidR="00267D4B">
        <w:t>s</w:t>
      </w:r>
      <w:r>
        <w:t xml:space="preserve"> </w:t>
      </w:r>
      <w:r w:rsidR="00267D4B">
        <w:t>for State-approved</w:t>
      </w:r>
      <w:r w:rsidR="00246F09">
        <w:t xml:space="preserve"> </w:t>
      </w:r>
      <w:r w:rsidR="00D65AB1">
        <w:t>Student Information System</w:t>
      </w:r>
      <w:r>
        <w:t xml:space="preserve"> (SIS)</w:t>
      </w:r>
      <w:r w:rsidR="00D65AB1">
        <w:t xml:space="preserve"> </w:t>
      </w:r>
      <w:r w:rsidR="00246F09">
        <w:t xml:space="preserve">provider (Contractor) </w:t>
      </w:r>
      <w:r w:rsidR="00E957F3">
        <w:t xml:space="preserve">as a tool </w:t>
      </w:r>
      <w:r>
        <w:t xml:space="preserve">for </w:t>
      </w:r>
      <w:r w:rsidR="002368E2">
        <w:t>Educational Agencies (EA)</w:t>
      </w:r>
      <w:r>
        <w:t xml:space="preserve"> to collect</w:t>
      </w:r>
      <w:r w:rsidR="008C418F">
        <w:t xml:space="preserve"> data</w:t>
      </w:r>
      <w:r>
        <w:t>, manage</w:t>
      </w:r>
      <w:r w:rsidR="008C418F">
        <w:t xml:space="preserve"> district processes</w:t>
      </w:r>
      <w:r>
        <w:t xml:space="preserve">, and </w:t>
      </w:r>
      <w:r w:rsidR="00E957F3">
        <w:t xml:space="preserve">meet state </w:t>
      </w:r>
      <w:r>
        <w:t>report</w:t>
      </w:r>
      <w:r w:rsidR="00E957F3">
        <w:t>ing requirement</w:t>
      </w:r>
      <w:r w:rsidR="008C418F">
        <w:t>s.</w:t>
      </w:r>
      <w:r w:rsidR="00E957F3">
        <w:t xml:space="preserve"> </w:t>
      </w:r>
      <w:r w:rsidR="008C418F">
        <w:t xml:space="preserve"> </w:t>
      </w:r>
      <w:r w:rsidR="00267D4B">
        <w:t>EA’s must use one of the State-approved contracts</w:t>
      </w:r>
      <w:r w:rsidR="00C52B83">
        <w:t>, listed on p. 2,</w:t>
      </w:r>
      <w:r w:rsidR="00267D4B">
        <w:t xml:space="preserve"> for state reporting.</w:t>
      </w:r>
      <w:r w:rsidR="00B24553">
        <w:t xml:space="preserve">  </w:t>
      </w:r>
    </w:p>
    <w:p w14:paraId="57BCABE1" w14:textId="77777777" w:rsidR="005C0872" w:rsidRDefault="005C0872"/>
    <w:p w14:paraId="3E858BFF" w14:textId="1647B377" w:rsidR="004D0F73" w:rsidRPr="00DF083C" w:rsidRDefault="00865F38">
      <w:pPr>
        <w:rPr>
          <w:b/>
        </w:rPr>
      </w:pPr>
      <w:r w:rsidRPr="00DF083C">
        <w:rPr>
          <w:b/>
        </w:rPr>
        <w:t xml:space="preserve">Contractor Selection and </w:t>
      </w:r>
      <w:r w:rsidR="004D0F73" w:rsidRPr="00DF083C">
        <w:rPr>
          <w:b/>
        </w:rPr>
        <w:t>EA Onboarding</w:t>
      </w:r>
      <w:r w:rsidRPr="00DF083C">
        <w:rPr>
          <w:b/>
        </w:rPr>
        <w:t>/</w:t>
      </w:r>
      <w:proofErr w:type="spellStart"/>
      <w:r w:rsidRPr="00DF083C">
        <w:rPr>
          <w:b/>
        </w:rPr>
        <w:t>Offboarding</w:t>
      </w:r>
      <w:proofErr w:type="spellEnd"/>
    </w:p>
    <w:p w14:paraId="33573A22" w14:textId="16C76AE3" w:rsidR="007575A4" w:rsidRDefault="00267D4B">
      <w:r>
        <w:t>Each EA shall complete a PA to signify Contractor selection</w:t>
      </w:r>
      <w:r w:rsidR="00A62BE5">
        <w:t>,</w:t>
      </w:r>
      <w:r>
        <w:t xml:space="preserve"> and the PA will remain on file with the State unless a change in selection is requested by the EA.  If an EA wants to change its selection to a different State approved Contractor, the EA should complete a new PA and submit to the State by March 1 for the upcoming school year.  </w:t>
      </w:r>
    </w:p>
    <w:p w14:paraId="1CF51381" w14:textId="417345A2" w:rsidR="009F1405" w:rsidRDefault="009F1405">
      <w:r w:rsidRPr="009F1405">
        <w:t xml:space="preserve">The </w:t>
      </w:r>
      <w:r>
        <w:t xml:space="preserve">EA shall </w:t>
      </w:r>
      <w:r w:rsidR="00EF6A8D">
        <w:t>select</w:t>
      </w:r>
      <w:r>
        <w:t xml:space="preserve"> their hosting option</w:t>
      </w:r>
      <w:r w:rsidR="00EF6A8D">
        <w:t xml:space="preserve"> from one of the following</w:t>
      </w:r>
      <w:r>
        <w:t>:</w:t>
      </w:r>
      <w:r w:rsidRPr="009F1405">
        <w:t xml:space="preserve"> </w:t>
      </w:r>
      <w:r w:rsidR="00A62BE5">
        <w:t>State-</w:t>
      </w:r>
      <w:r w:rsidRPr="009F1405">
        <w:t>host</w:t>
      </w:r>
      <w:r>
        <w:t>ed</w:t>
      </w:r>
      <w:r w:rsidR="00A62BE5">
        <w:t>, Contractor-</w:t>
      </w:r>
      <w:r w:rsidRPr="009F1405">
        <w:t>host</w:t>
      </w:r>
      <w:r>
        <w:t>ed</w:t>
      </w:r>
      <w:r w:rsidRPr="009F1405">
        <w:t xml:space="preserve">, </w:t>
      </w:r>
      <w:r>
        <w:t xml:space="preserve">or </w:t>
      </w:r>
      <w:proofErr w:type="gramStart"/>
      <w:r w:rsidRPr="009F1405">
        <w:t>self-host</w:t>
      </w:r>
      <w:r>
        <w:t>ed</w:t>
      </w:r>
      <w:proofErr w:type="gramEnd"/>
      <w:r>
        <w:t xml:space="preserve"> with the Contractor.  </w:t>
      </w:r>
      <w:r w:rsidR="005C0872">
        <w:t>Self-hosted will only be available for EA’s that currently utilize a</w:t>
      </w:r>
      <w:r w:rsidR="00C73250">
        <w:t xml:space="preserve"> self-hosted S</w:t>
      </w:r>
      <w:r w:rsidR="005C0872">
        <w:t xml:space="preserve">ystem.  </w:t>
      </w:r>
      <w:r w:rsidR="00267D4B">
        <w:t>The EA shall work with the Contractor in data preparation, training, and system operationalization before the new school year.</w:t>
      </w:r>
    </w:p>
    <w:p w14:paraId="2BAA5395" w14:textId="50E369F0" w:rsidR="00785C12" w:rsidRDefault="009D3CDD">
      <w:r w:rsidRPr="009D3CDD">
        <w:t xml:space="preserve">EAs may cease usage of the System by advising the Contractor of such intent in writing </w:t>
      </w:r>
      <w:r w:rsidR="00856121">
        <w:t xml:space="preserve">at least </w:t>
      </w:r>
      <w:r w:rsidR="008D590B">
        <w:t xml:space="preserve">90 days </w:t>
      </w:r>
      <w:r w:rsidRPr="009D3CDD">
        <w:t xml:space="preserve">prior to the </w:t>
      </w:r>
      <w:r w:rsidR="008D590B">
        <w:t>start of the new</w:t>
      </w:r>
      <w:r w:rsidRPr="009D3CDD">
        <w:t xml:space="preserve"> school year</w:t>
      </w:r>
    </w:p>
    <w:p w14:paraId="4A8C19A4" w14:textId="77777777" w:rsidR="00F93017" w:rsidRDefault="00F93017"/>
    <w:p w14:paraId="24D1743B" w14:textId="77777777" w:rsidR="00F54FDD" w:rsidRDefault="00F54FDD"/>
    <w:p w14:paraId="639454EE" w14:textId="1964C952" w:rsidR="009D3CDD" w:rsidRPr="00DF083C" w:rsidRDefault="00163030">
      <w:pPr>
        <w:rPr>
          <w:b/>
        </w:rPr>
      </w:pPr>
      <w:r w:rsidRPr="00DF083C">
        <w:rPr>
          <w:b/>
        </w:rPr>
        <w:lastRenderedPageBreak/>
        <w:t xml:space="preserve">Additional </w:t>
      </w:r>
      <w:r w:rsidR="003A170F" w:rsidRPr="00DF083C">
        <w:rPr>
          <w:b/>
        </w:rPr>
        <w:t>F</w:t>
      </w:r>
      <w:r w:rsidRPr="00DF083C">
        <w:rPr>
          <w:b/>
        </w:rPr>
        <w:t>eatures/Services</w:t>
      </w:r>
    </w:p>
    <w:p w14:paraId="3E4F6F6A" w14:textId="6EB6E1E2" w:rsidR="00163030" w:rsidRDefault="001D52B3" w:rsidP="00163030">
      <w:pPr>
        <w:spacing w:after="0"/>
      </w:pPr>
      <w:r>
        <w:t>Per Section A.3.1 of the Contract, t</w:t>
      </w:r>
      <w:r w:rsidR="00163030">
        <w:t>he EA may request additional products, services, or feature packages at additional cost provi</w:t>
      </w:r>
      <w:r w:rsidR="00A62BE5">
        <w:t>ded</w:t>
      </w:r>
      <w:r w:rsidR="00163030">
        <w:t xml:space="preserve"> such offerings are clearly in addition to the Base Functionality.  Any such additional products, services, or feature packages </w:t>
      </w:r>
      <w:r>
        <w:t>m</w:t>
      </w:r>
      <w:r w:rsidR="003E7831">
        <w:t>ay</w:t>
      </w:r>
      <w:r>
        <w:t xml:space="preserve"> be arranged</w:t>
      </w:r>
      <w:r w:rsidR="00163030">
        <w:t xml:space="preserve"> under a separate </w:t>
      </w:r>
      <w:r w:rsidR="00C07823">
        <w:t xml:space="preserve">Statement of Work (SOW) </w:t>
      </w:r>
      <w:r w:rsidR="00163030">
        <w:t xml:space="preserve">between </w:t>
      </w:r>
      <w:r w:rsidR="003E7831">
        <w:t xml:space="preserve">the </w:t>
      </w:r>
      <w:r w:rsidR="00163030">
        <w:t>Contractor and EA</w:t>
      </w:r>
      <w:r w:rsidR="00C07823">
        <w:t xml:space="preserve"> and added to the Task Order (TO)</w:t>
      </w:r>
      <w:r w:rsidR="00163030">
        <w:t>.</w:t>
      </w:r>
      <w:r w:rsidR="003A170F">
        <w:t xml:space="preserve">  </w:t>
      </w:r>
      <w:r>
        <w:t xml:space="preserve">The EA shall </w:t>
      </w:r>
      <w:r w:rsidR="003E7831">
        <w:t>provide</w:t>
      </w:r>
      <w:r>
        <w:t xml:space="preserve"> </w:t>
      </w:r>
      <w:r w:rsidR="00C52B83">
        <w:t xml:space="preserve">a copy of </w:t>
      </w:r>
      <w:r>
        <w:t xml:space="preserve">any such agreement </w:t>
      </w:r>
      <w:r w:rsidR="0026378E">
        <w:t>to the State</w:t>
      </w:r>
      <w:r>
        <w:t xml:space="preserve"> </w:t>
      </w:r>
      <w:r w:rsidR="00C52B83">
        <w:t xml:space="preserve">via email </w:t>
      </w:r>
      <w:r w:rsidR="0026378E">
        <w:t xml:space="preserve">to </w:t>
      </w:r>
      <w:r w:rsidR="003E7831" w:rsidRPr="003E7831">
        <w:t>district.technology@tn.gov</w:t>
      </w:r>
      <w:r w:rsidR="003E7831">
        <w:t>.</w:t>
      </w:r>
    </w:p>
    <w:p w14:paraId="76DE9E2F" w14:textId="77777777" w:rsidR="00C71B4D" w:rsidRDefault="00C71B4D" w:rsidP="00697F42"/>
    <w:p w14:paraId="20A6FD9D" w14:textId="77777777" w:rsidR="00F54FDD" w:rsidRDefault="00F54FDD" w:rsidP="00697F42"/>
    <w:p w14:paraId="7503783C" w14:textId="6DDC1F0D" w:rsidR="00C71B4D" w:rsidRDefault="00C71B4D" w:rsidP="00DF083C">
      <w:pPr>
        <w:spacing w:after="0"/>
        <w:jc w:val="both"/>
        <w:rPr>
          <w:rFonts w:cs="Calibri"/>
          <w:b/>
        </w:rPr>
      </w:pPr>
      <w:r w:rsidRPr="008B14A5">
        <w:rPr>
          <w:rFonts w:cs="Calibri"/>
          <w:b/>
        </w:rPr>
        <w:t>SIS Contractor selection</w:t>
      </w:r>
      <w:r w:rsidR="00C2685C">
        <w:rPr>
          <w:rFonts w:cs="Calibri"/>
          <w:b/>
        </w:rPr>
        <w:t>:</w:t>
      </w:r>
    </w:p>
    <w:p w14:paraId="50ACE81C" w14:textId="77777777" w:rsidR="00C2685C" w:rsidRDefault="00C2685C" w:rsidP="00DF083C">
      <w:pPr>
        <w:spacing w:after="0"/>
      </w:pPr>
    </w:p>
    <w:p w14:paraId="089E73E2" w14:textId="18A8142C" w:rsidR="00697F42" w:rsidRPr="00697F42" w:rsidRDefault="00C2685C" w:rsidP="00DF083C">
      <w:pPr>
        <w:spacing w:after="0"/>
      </w:pPr>
      <w:r>
        <w:t>EA Name (district):  ___________________________________________________________</w:t>
      </w:r>
    </w:p>
    <w:p w14:paraId="5BFC4DC6" w14:textId="77777777" w:rsidR="00C71B4D" w:rsidRDefault="00C71B4D" w:rsidP="000A6209">
      <w:pPr>
        <w:jc w:val="both"/>
        <w:rPr>
          <w:rFonts w:cs="Calibri"/>
        </w:rPr>
      </w:pPr>
    </w:p>
    <w:p w14:paraId="4B9D9682" w14:textId="62543EE0" w:rsidR="00D806B8" w:rsidRPr="00A97E1A" w:rsidRDefault="00C71B4D" w:rsidP="00DF083C">
      <w:pPr>
        <w:pStyle w:val="ListParagraph"/>
        <w:numPr>
          <w:ilvl w:val="0"/>
          <w:numId w:val="3"/>
        </w:numPr>
        <w:tabs>
          <w:tab w:val="left" w:pos="900"/>
        </w:tabs>
        <w:ind w:left="0" w:hanging="360"/>
      </w:pPr>
      <w:r w:rsidRPr="00DF083C">
        <w:t xml:space="preserve">Please select one of the </w:t>
      </w:r>
      <w:r w:rsidR="00D806B8">
        <w:t>State-approved Contractors</w:t>
      </w:r>
      <w:r>
        <w:t xml:space="preserve"> </w:t>
      </w:r>
      <w:r w:rsidRPr="00DF083C"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50"/>
      </w:tblGrid>
      <w:tr w:rsidR="00C73250" w14:paraId="2253B69D" w14:textId="77777777" w:rsidTr="00DF083C">
        <w:trPr>
          <w:trHeight w:val="594"/>
        </w:trPr>
        <w:tc>
          <w:tcPr>
            <w:tcW w:w="445" w:type="dxa"/>
          </w:tcPr>
          <w:p w14:paraId="19FC5541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6483C686" w14:textId="77777777" w:rsidR="00C73250" w:rsidRDefault="00C73250" w:rsidP="000A620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280E8598" w14:textId="005F5670" w:rsidR="00C73250" w:rsidRDefault="00C73250" w:rsidP="000A6209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6855D8E6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5027CF97" w14:textId="1E417988" w:rsidR="00C73250" w:rsidRDefault="00C71B4D" w:rsidP="000A6209">
            <w:pPr>
              <w:jc w:val="both"/>
              <w:rPr>
                <w:rFonts w:cs="Calibri"/>
              </w:rPr>
            </w:pPr>
            <w:r w:rsidRPr="00C71B4D">
              <w:rPr>
                <w:rFonts w:cs="Calibri"/>
              </w:rPr>
              <w:t>61796</w:t>
            </w:r>
            <w:r>
              <w:rPr>
                <w:rFonts w:cs="Calibri"/>
              </w:rPr>
              <w:t xml:space="preserve"> - </w:t>
            </w:r>
            <w:proofErr w:type="spellStart"/>
            <w:r w:rsidRPr="00C71B4D">
              <w:rPr>
                <w:rFonts w:cs="Calibri"/>
              </w:rPr>
              <w:t>Edupoint</w:t>
            </w:r>
            <w:proofErr w:type="spellEnd"/>
            <w:r w:rsidRPr="00C71B4D">
              <w:rPr>
                <w:rFonts w:cs="Calibri"/>
              </w:rPr>
              <w:t xml:space="preserve"> Educational Systems</w:t>
            </w:r>
          </w:p>
        </w:tc>
      </w:tr>
      <w:tr w:rsidR="00C73250" w14:paraId="6BB1F834" w14:textId="77777777" w:rsidTr="00DF083C">
        <w:trPr>
          <w:trHeight w:val="561"/>
        </w:trPr>
        <w:tc>
          <w:tcPr>
            <w:tcW w:w="445" w:type="dxa"/>
          </w:tcPr>
          <w:p w14:paraId="0A49CCE7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146333F1" w14:textId="77777777" w:rsidR="00C73250" w:rsidRDefault="00C73250" w:rsidP="00C732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009167F3" w14:textId="3C00EB25" w:rsidR="00C73250" w:rsidRDefault="00C73250" w:rsidP="000A6209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3D20115D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654D909E" w14:textId="2DC2599D" w:rsidR="00C71B4D" w:rsidRDefault="00C71B4D" w:rsidP="000A6209">
            <w:pPr>
              <w:jc w:val="both"/>
              <w:rPr>
                <w:rFonts w:cs="Calibri"/>
              </w:rPr>
            </w:pPr>
            <w:r w:rsidRPr="00C71B4D">
              <w:rPr>
                <w:rFonts w:cs="Calibri"/>
              </w:rPr>
              <w:t>61797</w:t>
            </w:r>
            <w:r>
              <w:rPr>
                <w:rFonts w:cs="Calibri"/>
              </w:rPr>
              <w:t xml:space="preserve"> - </w:t>
            </w:r>
            <w:r w:rsidRPr="00C71B4D">
              <w:rPr>
                <w:rFonts w:cs="Calibri"/>
              </w:rPr>
              <w:t>Follett School Solutions, Inc.</w:t>
            </w:r>
          </w:p>
        </w:tc>
      </w:tr>
      <w:tr w:rsidR="00C73250" w14:paraId="37571A27" w14:textId="77777777" w:rsidTr="00DF083C">
        <w:trPr>
          <w:trHeight w:val="594"/>
        </w:trPr>
        <w:tc>
          <w:tcPr>
            <w:tcW w:w="445" w:type="dxa"/>
          </w:tcPr>
          <w:p w14:paraId="055A01BB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69010519" w14:textId="77777777" w:rsidR="00C73250" w:rsidRDefault="00C73250" w:rsidP="00C732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258BE365" w14:textId="3CCC515C" w:rsidR="00C73250" w:rsidRDefault="00C73250" w:rsidP="000A6209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2DB00706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029F60F4" w14:textId="1D870D62" w:rsidR="00C71B4D" w:rsidRDefault="00C71B4D" w:rsidP="000A6209">
            <w:pPr>
              <w:jc w:val="both"/>
              <w:rPr>
                <w:rFonts w:cs="Calibri"/>
              </w:rPr>
            </w:pPr>
            <w:r w:rsidRPr="00C71B4D">
              <w:rPr>
                <w:rFonts w:cs="Calibri"/>
              </w:rPr>
              <w:t>61798</w:t>
            </w:r>
            <w:r>
              <w:rPr>
                <w:rFonts w:cs="Calibri"/>
              </w:rPr>
              <w:t xml:space="preserve"> - </w:t>
            </w:r>
            <w:r w:rsidRPr="00C71B4D">
              <w:rPr>
                <w:rFonts w:cs="Calibri"/>
              </w:rPr>
              <w:t>Infinite Campus, Inc.</w:t>
            </w:r>
          </w:p>
        </w:tc>
      </w:tr>
      <w:tr w:rsidR="00C73250" w14:paraId="789F2D83" w14:textId="77777777" w:rsidTr="00DF083C">
        <w:trPr>
          <w:trHeight w:val="561"/>
        </w:trPr>
        <w:tc>
          <w:tcPr>
            <w:tcW w:w="445" w:type="dxa"/>
          </w:tcPr>
          <w:p w14:paraId="5FE0BF30" w14:textId="77777777" w:rsidR="00C71B4D" w:rsidRDefault="00C71B4D" w:rsidP="00C73250">
            <w:pPr>
              <w:jc w:val="both"/>
              <w:rPr>
                <w:rFonts w:cs="Calibri"/>
              </w:rPr>
            </w:pPr>
          </w:p>
          <w:p w14:paraId="276354D0" w14:textId="52F36E71" w:rsidR="00C73250" w:rsidRDefault="00C73250" w:rsidP="00C732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239315C6" w14:textId="672D89B0" w:rsidR="00C73250" w:rsidRDefault="00C73250" w:rsidP="000A6209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1CD282DF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5CB721F9" w14:textId="10478C3D" w:rsidR="00C71B4D" w:rsidRDefault="00C71B4D" w:rsidP="000A6209">
            <w:pPr>
              <w:jc w:val="both"/>
              <w:rPr>
                <w:rFonts w:cs="Calibri"/>
              </w:rPr>
            </w:pPr>
            <w:r w:rsidRPr="00C71B4D">
              <w:rPr>
                <w:rFonts w:cs="Calibri"/>
              </w:rPr>
              <w:t>61799</w:t>
            </w:r>
            <w:r>
              <w:rPr>
                <w:rFonts w:cs="Calibri"/>
              </w:rPr>
              <w:t xml:space="preserve"> - </w:t>
            </w:r>
            <w:r w:rsidRPr="00C71B4D">
              <w:rPr>
                <w:rFonts w:cs="Calibri"/>
              </w:rPr>
              <w:t>PowerSchool Group LLC</w:t>
            </w:r>
          </w:p>
        </w:tc>
      </w:tr>
      <w:tr w:rsidR="00C73250" w14:paraId="0D6140CA" w14:textId="77777777" w:rsidTr="00DF083C">
        <w:trPr>
          <w:trHeight w:val="594"/>
        </w:trPr>
        <w:tc>
          <w:tcPr>
            <w:tcW w:w="445" w:type="dxa"/>
          </w:tcPr>
          <w:p w14:paraId="6FEA70D2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0FF724D3" w14:textId="77777777" w:rsidR="00C73250" w:rsidRDefault="00C73250" w:rsidP="00C7325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0DA1F58D" w14:textId="28B9832F" w:rsidR="00C73250" w:rsidRDefault="00C73250" w:rsidP="000A6209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403C323B" w14:textId="77777777" w:rsidR="00C73250" w:rsidRDefault="00C73250" w:rsidP="000A6209">
            <w:pPr>
              <w:jc w:val="both"/>
              <w:rPr>
                <w:rFonts w:cs="Calibri"/>
              </w:rPr>
            </w:pPr>
          </w:p>
          <w:p w14:paraId="1955D88C" w14:textId="1F45FD20" w:rsidR="00C71B4D" w:rsidRDefault="00C71B4D" w:rsidP="000A6209">
            <w:pPr>
              <w:jc w:val="both"/>
              <w:rPr>
                <w:rFonts w:cs="Calibri"/>
              </w:rPr>
            </w:pPr>
            <w:r w:rsidRPr="00C71B4D">
              <w:rPr>
                <w:rFonts w:cs="Calibri"/>
              </w:rPr>
              <w:t>61801</w:t>
            </w:r>
            <w:r>
              <w:rPr>
                <w:rFonts w:cs="Calibri"/>
              </w:rPr>
              <w:t xml:space="preserve"> - </w:t>
            </w:r>
            <w:r w:rsidRPr="00C71B4D">
              <w:rPr>
                <w:rFonts w:cs="Calibri"/>
              </w:rPr>
              <w:t>Skyward, Inc.</w:t>
            </w:r>
          </w:p>
        </w:tc>
      </w:tr>
    </w:tbl>
    <w:p w14:paraId="200FD5A8" w14:textId="349C4236" w:rsidR="00C73250" w:rsidRDefault="00D806B8" w:rsidP="000A6209">
      <w:pPr>
        <w:jc w:val="both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</w:t>
      </w:r>
      <w:r w:rsidRPr="009F749C">
        <w:rPr>
          <w:rFonts w:cs="Calibri"/>
          <w:i/>
          <w:sz w:val="16"/>
          <w:szCs w:val="16"/>
        </w:rPr>
        <w:t>Contract number – Contract vendor</w:t>
      </w:r>
    </w:p>
    <w:p w14:paraId="20F588FA" w14:textId="77777777" w:rsidR="00F54FDD" w:rsidRDefault="00F54FDD" w:rsidP="000A6209">
      <w:pPr>
        <w:jc w:val="both"/>
        <w:rPr>
          <w:rFonts w:cs="Calibri"/>
          <w:i/>
          <w:sz w:val="16"/>
          <w:szCs w:val="16"/>
        </w:rPr>
      </w:pPr>
    </w:p>
    <w:p w14:paraId="0694A089" w14:textId="77777777" w:rsidR="00F54FDD" w:rsidRDefault="00F54FDD" w:rsidP="000A6209">
      <w:pPr>
        <w:jc w:val="both"/>
        <w:rPr>
          <w:rFonts w:cs="Calibri"/>
          <w:i/>
          <w:sz w:val="16"/>
          <w:szCs w:val="16"/>
        </w:rPr>
      </w:pPr>
    </w:p>
    <w:p w14:paraId="0EDF66B6" w14:textId="77777777" w:rsidR="00F54FDD" w:rsidRDefault="00F54FDD" w:rsidP="000A6209">
      <w:pPr>
        <w:jc w:val="both"/>
        <w:rPr>
          <w:rFonts w:cs="Calibri"/>
          <w:i/>
          <w:sz w:val="16"/>
          <w:szCs w:val="16"/>
        </w:rPr>
      </w:pPr>
    </w:p>
    <w:p w14:paraId="19F5B153" w14:textId="178D200C" w:rsidR="00D806B8" w:rsidRPr="00B24553" w:rsidRDefault="00A97E1A" w:rsidP="00DF083C">
      <w:pPr>
        <w:pStyle w:val="ListParagraph"/>
        <w:numPr>
          <w:ilvl w:val="0"/>
          <w:numId w:val="3"/>
        </w:numPr>
        <w:ind w:left="0" w:hanging="360"/>
        <w:jc w:val="both"/>
        <w:rPr>
          <w:rFonts w:cs="Calibri"/>
        </w:rPr>
      </w:pPr>
      <w:bookmarkStart w:id="0" w:name="_GoBack"/>
      <w:bookmarkEnd w:id="0"/>
      <w:r w:rsidRPr="00C07823">
        <w:rPr>
          <w:rFonts w:cs="Calibri"/>
        </w:rPr>
        <w:lastRenderedPageBreak/>
        <w:t>Please select one of the following hosting o</w:t>
      </w:r>
      <w:r w:rsidR="00D806B8" w:rsidRPr="00C07823">
        <w:rPr>
          <w:rFonts w:cs="Calibri"/>
        </w:rPr>
        <w:t>ption</w:t>
      </w:r>
      <w:r w:rsidRPr="00C07823">
        <w:rPr>
          <w:rFonts w:cs="Calibri"/>
        </w:rPr>
        <w:t>s</w:t>
      </w:r>
      <w:r w:rsidR="00D806B8" w:rsidRPr="00B24553">
        <w:rPr>
          <w:rFonts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950"/>
      </w:tblGrid>
      <w:tr w:rsidR="00A97E1A" w14:paraId="5402E37B" w14:textId="77777777" w:rsidTr="0006626D">
        <w:trPr>
          <w:trHeight w:val="594"/>
        </w:trPr>
        <w:tc>
          <w:tcPr>
            <w:tcW w:w="445" w:type="dxa"/>
          </w:tcPr>
          <w:p w14:paraId="6FE9AB72" w14:textId="77777777" w:rsidR="00A97E1A" w:rsidRDefault="00A97E1A" w:rsidP="0006626D">
            <w:pPr>
              <w:jc w:val="both"/>
              <w:rPr>
                <w:rFonts w:cs="Calibri"/>
              </w:rPr>
            </w:pPr>
          </w:p>
          <w:p w14:paraId="726329C0" w14:textId="77777777" w:rsidR="00A97E1A" w:rsidRDefault="00A97E1A" w:rsidP="0006626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614595F8" w14:textId="77777777" w:rsidR="00A97E1A" w:rsidRDefault="00A97E1A" w:rsidP="0006626D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370480A9" w14:textId="77777777" w:rsidR="00A97E1A" w:rsidRDefault="00A97E1A" w:rsidP="0006626D">
            <w:pPr>
              <w:jc w:val="both"/>
              <w:rPr>
                <w:rFonts w:cs="Calibri"/>
              </w:rPr>
            </w:pPr>
          </w:p>
          <w:p w14:paraId="57C8F8F0" w14:textId="0E1D5D18" w:rsidR="00A97E1A" w:rsidRDefault="00A97E1A" w:rsidP="0006626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State-hosted</w:t>
            </w:r>
          </w:p>
        </w:tc>
      </w:tr>
      <w:tr w:rsidR="00A97E1A" w14:paraId="4E14EE80" w14:textId="77777777" w:rsidTr="0006626D">
        <w:trPr>
          <w:trHeight w:val="561"/>
        </w:trPr>
        <w:tc>
          <w:tcPr>
            <w:tcW w:w="445" w:type="dxa"/>
          </w:tcPr>
          <w:p w14:paraId="0DDDCCCA" w14:textId="77777777" w:rsidR="00A97E1A" w:rsidRDefault="00A97E1A" w:rsidP="0006626D">
            <w:pPr>
              <w:jc w:val="both"/>
              <w:rPr>
                <w:rFonts w:cs="Calibri"/>
              </w:rPr>
            </w:pPr>
          </w:p>
          <w:p w14:paraId="11061277" w14:textId="77777777" w:rsidR="00A97E1A" w:rsidRDefault="00A97E1A" w:rsidP="0006626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30FF11BC" w14:textId="77777777" w:rsidR="00A97E1A" w:rsidRDefault="00A97E1A" w:rsidP="0006626D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44581D1B" w14:textId="77777777" w:rsidR="00A97E1A" w:rsidRDefault="00A97E1A" w:rsidP="0006626D">
            <w:pPr>
              <w:jc w:val="both"/>
              <w:rPr>
                <w:rFonts w:cs="Calibri"/>
              </w:rPr>
            </w:pPr>
          </w:p>
          <w:p w14:paraId="03617D6A" w14:textId="6D33F303" w:rsidR="00A97E1A" w:rsidRDefault="00A97E1A" w:rsidP="0006626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Vendor-hosted</w:t>
            </w:r>
          </w:p>
        </w:tc>
      </w:tr>
      <w:tr w:rsidR="00A97E1A" w14:paraId="5E238CDF" w14:textId="77777777" w:rsidTr="0006626D">
        <w:trPr>
          <w:trHeight w:val="594"/>
        </w:trPr>
        <w:tc>
          <w:tcPr>
            <w:tcW w:w="445" w:type="dxa"/>
          </w:tcPr>
          <w:p w14:paraId="140E77AC" w14:textId="77777777" w:rsidR="00A97E1A" w:rsidRDefault="00A97E1A" w:rsidP="0006626D">
            <w:pPr>
              <w:jc w:val="both"/>
              <w:rPr>
                <w:rFonts w:cs="Calibri"/>
              </w:rPr>
            </w:pPr>
          </w:p>
          <w:p w14:paraId="0A11CCCA" w14:textId="77777777" w:rsidR="00A97E1A" w:rsidRDefault="00A97E1A" w:rsidP="0006626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sym w:font="Symbol" w:char="F084"/>
            </w:r>
          </w:p>
          <w:p w14:paraId="67EA29E9" w14:textId="77777777" w:rsidR="00A97E1A" w:rsidRDefault="00A97E1A" w:rsidP="0006626D">
            <w:pPr>
              <w:jc w:val="both"/>
              <w:rPr>
                <w:rFonts w:cs="Calibri"/>
              </w:rPr>
            </w:pPr>
          </w:p>
        </w:tc>
        <w:tc>
          <w:tcPr>
            <w:tcW w:w="4950" w:type="dxa"/>
          </w:tcPr>
          <w:p w14:paraId="1D56C941" w14:textId="77777777" w:rsidR="00A97E1A" w:rsidRDefault="00A97E1A" w:rsidP="0006626D">
            <w:pPr>
              <w:jc w:val="both"/>
              <w:rPr>
                <w:rFonts w:cs="Calibri"/>
              </w:rPr>
            </w:pPr>
          </w:p>
          <w:p w14:paraId="257394E3" w14:textId="0EE6CD1B" w:rsidR="00A97E1A" w:rsidRPr="00DF083C" w:rsidRDefault="00A97E1A" w:rsidP="0006626D">
            <w:pPr>
              <w:jc w:val="both"/>
              <w:rPr>
                <w:rFonts w:cs="Calibri"/>
                <w:i/>
              </w:rPr>
            </w:pPr>
            <w:r w:rsidRPr="00DF083C">
              <w:rPr>
                <w:rFonts w:cs="Calibri"/>
                <w:i/>
              </w:rPr>
              <w:t>Will remain self-hosted</w:t>
            </w:r>
          </w:p>
        </w:tc>
      </w:tr>
    </w:tbl>
    <w:p w14:paraId="4A123922" w14:textId="3FD01C94" w:rsidR="00A97E1A" w:rsidRDefault="00A97E1A" w:rsidP="00A97E1A">
      <w:pPr>
        <w:jc w:val="both"/>
        <w:rPr>
          <w:rFonts w:cs="Calibri"/>
        </w:rPr>
      </w:pPr>
      <w:r>
        <w:rPr>
          <w:rFonts w:cs="Calibri"/>
          <w:i/>
          <w:sz w:val="16"/>
          <w:szCs w:val="16"/>
        </w:rPr>
        <w:t xml:space="preserve">             </w:t>
      </w:r>
    </w:p>
    <w:p w14:paraId="557E3CFF" w14:textId="77777777" w:rsidR="00C71B4D" w:rsidRDefault="00C71B4D" w:rsidP="008777F5">
      <w:pPr>
        <w:spacing w:after="0"/>
        <w:jc w:val="both"/>
        <w:rPr>
          <w:rFonts w:cs="Calibri"/>
        </w:rPr>
      </w:pPr>
    </w:p>
    <w:p w14:paraId="1390D0B9" w14:textId="5BC55851" w:rsidR="000A6209" w:rsidRPr="000D3DB4" w:rsidRDefault="000A6209" w:rsidP="008777F5">
      <w:pPr>
        <w:spacing w:after="0"/>
        <w:jc w:val="both"/>
        <w:rPr>
          <w:rFonts w:cs="Calibri"/>
          <w:u w:val="single"/>
        </w:rPr>
      </w:pPr>
      <w:r w:rsidRPr="000D3DB4">
        <w:rPr>
          <w:rFonts w:cs="Calibri"/>
        </w:rPr>
        <w:t>By:</w:t>
      </w:r>
      <w:r w:rsidR="008777F5">
        <w:rPr>
          <w:rFonts w:cs="Calibri"/>
        </w:rPr>
        <w:t xml:space="preserve">  </w:t>
      </w:r>
      <w:r w:rsidRPr="000D3DB4">
        <w:rPr>
          <w:rFonts w:cs="Calibri"/>
          <w:u w:val="single"/>
        </w:rPr>
        <w:t xml:space="preserve"> ________________________________</w:t>
      </w:r>
      <w:r w:rsidR="00697F42">
        <w:rPr>
          <w:rFonts w:cs="Calibri"/>
          <w:u w:val="single"/>
        </w:rPr>
        <w:t>___</w:t>
      </w:r>
      <w:r w:rsidR="008777F5">
        <w:rPr>
          <w:rFonts w:cs="Calibri"/>
          <w:u w:val="single"/>
        </w:rPr>
        <w:t>__</w:t>
      </w:r>
      <w:r w:rsidR="00697F42">
        <w:rPr>
          <w:rFonts w:cs="Calibri"/>
          <w:u w:val="single"/>
        </w:rPr>
        <w:t>_</w:t>
      </w:r>
      <w:r w:rsidR="00C73250">
        <w:rPr>
          <w:rFonts w:cs="Calibri"/>
          <w:u w:val="single"/>
        </w:rPr>
        <w:t>__</w:t>
      </w:r>
      <w:r w:rsidR="00697F42">
        <w:rPr>
          <w:rFonts w:cs="Calibri"/>
          <w:u w:val="single"/>
        </w:rPr>
        <w:t>__</w:t>
      </w:r>
      <w:r w:rsidRPr="000D3DB4">
        <w:rPr>
          <w:rFonts w:cs="Calibri"/>
          <w:u w:val="single"/>
        </w:rPr>
        <w:t>__</w:t>
      </w:r>
      <w:r w:rsidR="008777F5">
        <w:rPr>
          <w:rFonts w:cs="Calibri"/>
        </w:rPr>
        <w:tab/>
      </w:r>
      <w:r w:rsidRPr="000D3DB4">
        <w:rPr>
          <w:rFonts w:cs="Calibri"/>
        </w:rPr>
        <w:t>Date:</w:t>
      </w:r>
      <w:r w:rsidR="008777F5">
        <w:rPr>
          <w:rFonts w:cs="Calibri"/>
        </w:rPr>
        <w:t xml:space="preserve">  </w:t>
      </w:r>
      <w:r w:rsidRPr="000D3DB4">
        <w:rPr>
          <w:rFonts w:cs="Calibri"/>
          <w:u w:val="single"/>
        </w:rPr>
        <w:t xml:space="preserve"> __</w:t>
      </w:r>
      <w:r w:rsidR="00C73250">
        <w:rPr>
          <w:rFonts w:cs="Calibri"/>
          <w:u w:val="single"/>
        </w:rPr>
        <w:t>_______</w:t>
      </w:r>
      <w:r w:rsidRPr="000D3DB4">
        <w:rPr>
          <w:rFonts w:cs="Calibri"/>
          <w:u w:val="single"/>
        </w:rPr>
        <w:t>____________</w:t>
      </w:r>
      <w:r w:rsidR="00697F42">
        <w:rPr>
          <w:rFonts w:cs="Calibri"/>
          <w:u w:val="single"/>
        </w:rPr>
        <w:t>__</w:t>
      </w:r>
    </w:p>
    <w:p w14:paraId="72E48BEB" w14:textId="444B0D58" w:rsidR="000A6209" w:rsidRPr="009D2037" w:rsidRDefault="000A6209" w:rsidP="008777F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3C7D85">
        <w:rPr>
          <w:rFonts w:cs="Calibri"/>
        </w:rPr>
        <w:t xml:space="preserve">  </w:t>
      </w:r>
      <w:r w:rsidR="00C73250">
        <w:rPr>
          <w:rFonts w:cs="Calibri"/>
        </w:rPr>
        <w:tab/>
      </w:r>
      <w:r w:rsidR="00C73250">
        <w:rPr>
          <w:rFonts w:cs="Calibri"/>
        </w:rPr>
        <w:tab/>
      </w:r>
      <w:r w:rsidRPr="00DF083C">
        <w:rPr>
          <w:rFonts w:cs="Calibri"/>
          <w:i/>
          <w:color w:val="767171" w:themeColor="background2" w:themeShade="80"/>
        </w:rPr>
        <w:t>Director of Schools</w:t>
      </w:r>
      <w:r w:rsidR="00C948C9" w:rsidRPr="00DF083C">
        <w:rPr>
          <w:rFonts w:cs="Calibri"/>
          <w:i/>
          <w:color w:val="767171" w:themeColor="background2" w:themeShade="80"/>
        </w:rPr>
        <w:t xml:space="preserve"> Signature</w:t>
      </w:r>
      <w:r w:rsidR="008777F5">
        <w:rPr>
          <w:rFonts w:cs="Calibri"/>
        </w:rPr>
        <w:tab/>
      </w:r>
      <w:r w:rsidR="008777F5">
        <w:rPr>
          <w:rFonts w:cs="Calibri"/>
        </w:rPr>
        <w:tab/>
      </w:r>
      <w:r w:rsidR="008777F5">
        <w:rPr>
          <w:rFonts w:cs="Calibri"/>
        </w:rPr>
        <w:tab/>
      </w:r>
      <w:r w:rsidR="008777F5">
        <w:rPr>
          <w:rFonts w:cs="Calibri"/>
        </w:rPr>
        <w:tab/>
      </w:r>
      <w:r w:rsidR="008777F5">
        <w:rPr>
          <w:rFonts w:cs="Calibri"/>
        </w:rPr>
        <w:tab/>
      </w:r>
      <w:r w:rsidR="00C73250" w:rsidRPr="00DF083C">
        <w:rPr>
          <w:rFonts w:cs="Calibri"/>
          <w:i/>
          <w:color w:val="767171" w:themeColor="background2" w:themeShade="80"/>
        </w:rPr>
        <w:t>D</w:t>
      </w:r>
      <w:r w:rsidR="008777F5" w:rsidRPr="00DF083C">
        <w:rPr>
          <w:rFonts w:cs="Calibri"/>
          <w:i/>
          <w:color w:val="767171" w:themeColor="background2" w:themeShade="80"/>
        </w:rPr>
        <w:t>ate</w:t>
      </w:r>
    </w:p>
    <w:p w14:paraId="33099814" w14:textId="676A895E" w:rsidR="00C948C9" w:rsidRDefault="00C948C9" w:rsidP="000A6209">
      <w:pPr>
        <w:jc w:val="both"/>
        <w:rPr>
          <w:rFonts w:cs="Calibri"/>
        </w:rPr>
      </w:pPr>
    </w:p>
    <w:p w14:paraId="7D24C948" w14:textId="48E9B084" w:rsidR="00C948C9" w:rsidRDefault="00C948C9" w:rsidP="00DF083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_____________________________________________</w:t>
      </w:r>
    </w:p>
    <w:p w14:paraId="48258EA6" w14:textId="4F1B9733" w:rsidR="00C948C9" w:rsidRPr="00DF083C" w:rsidRDefault="00C948C9" w:rsidP="00DF083C">
      <w:pPr>
        <w:spacing w:after="0"/>
        <w:ind w:left="720" w:firstLine="720"/>
        <w:jc w:val="both"/>
        <w:rPr>
          <w:rFonts w:cs="Calibri"/>
          <w:i/>
          <w:color w:val="767171" w:themeColor="background2" w:themeShade="80"/>
        </w:rPr>
      </w:pPr>
      <w:r w:rsidRPr="00DF083C">
        <w:rPr>
          <w:rFonts w:cs="Calibri"/>
          <w:i/>
          <w:color w:val="767171" w:themeColor="background2" w:themeShade="80"/>
        </w:rPr>
        <w:t>Printed name</w:t>
      </w:r>
    </w:p>
    <w:p w14:paraId="70846281" w14:textId="75708D23" w:rsidR="00C948C9" w:rsidRDefault="00C948C9" w:rsidP="00DF083C">
      <w:pPr>
        <w:spacing w:after="0"/>
        <w:jc w:val="both"/>
        <w:rPr>
          <w:rFonts w:cs="Calibri"/>
        </w:rPr>
      </w:pPr>
    </w:p>
    <w:p w14:paraId="79E37A9D" w14:textId="77777777" w:rsidR="00C948C9" w:rsidRDefault="00C948C9" w:rsidP="00DF083C">
      <w:pPr>
        <w:spacing w:after="0"/>
        <w:jc w:val="both"/>
        <w:rPr>
          <w:rFonts w:cs="Calibri"/>
        </w:rPr>
      </w:pPr>
    </w:p>
    <w:p w14:paraId="71375913" w14:textId="033FB9AB" w:rsidR="000A6209" w:rsidRPr="000D3DB4" w:rsidRDefault="000A6209" w:rsidP="003C7D85">
      <w:pPr>
        <w:spacing w:after="0"/>
        <w:jc w:val="center"/>
        <w:rPr>
          <w:rFonts w:cs="Calibri"/>
          <w:i/>
          <w:sz w:val="20"/>
        </w:rPr>
      </w:pPr>
      <w:r w:rsidRPr="000D3DB4">
        <w:rPr>
          <w:rFonts w:cs="Calibri"/>
          <w:i/>
          <w:sz w:val="20"/>
        </w:rPr>
        <w:t xml:space="preserve">Return signed form to: </w:t>
      </w:r>
      <w:r w:rsidR="00FE4915">
        <w:rPr>
          <w:rFonts w:cs="Calibri"/>
          <w:i/>
          <w:sz w:val="20"/>
        </w:rPr>
        <w:t>district.technology</w:t>
      </w:r>
      <w:r w:rsidRPr="00A54AB5">
        <w:rPr>
          <w:rFonts w:cs="Calibri"/>
          <w:i/>
          <w:sz w:val="20"/>
        </w:rPr>
        <w:t>@tn.gov</w:t>
      </w:r>
      <w:r w:rsidRPr="000D3DB4">
        <w:rPr>
          <w:rFonts w:cs="Calibri"/>
          <w:i/>
          <w:sz w:val="20"/>
        </w:rPr>
        <w:t xml:space="preserve"> </w:t>
      </w:r>
      <w:r w:rsidR="00C73250">
        <w:rPr>
          <w:rFonts w:cs="Calibri"/>
          <w:i/>
          <w:sz w:val="20"/>
        </w:rPr>
        <w:t>by March 1.</w:t>
      </w:r>
      <w:r w:rsidR="00C71B4D">
        <w:rPr>
          <w:rFonts w:cs="Calibri"/>
          <w:i/>
          <w:sz w:val="20"/>
        </w:rPr>
        <w:t xml:space="preserve">  This PA </w:t>
      </w:r>
      <w:r w:rsidR="00C52B83">
        <w:rPr>
          <w:rFonts w:cs="Calibri"/>
          <w:i/>
          <w:sz w:val="20"/>
        </w:rPr>
        <w:t xml:space="preserve">supersedes any </w:t>
      </w:r>
      <w:r w:rsidR="00C71B4D">
        <w:rPr>
          <w:rFonts w:cs="Calibri"/>
          <w:i/>
          <w:sz w:val="20"/>
        </w:rPr>
        <w:t>previously executed PA.</w:t>
      </w:r>
    </w:p>
    <w:p w14:paraId="73613200" w14:textId="5136F962" w:rsidR="000A6209" w:rsidRPr="00697F42" w:rsidRDefault="00697F42" w:rsidP="003C7D85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Full contract information available at </w:t>
      </w:r>
      <w:r w:rsidRPr="00697F42">
        <w:rPr>
          <w:i/>
          <w:sz w:val="20"/>
          <w:szCs w:val="20"/>
        </w:rPr>
        <w:t>https://www.tn.gov/education/district-technology.html</w:t>
      </w:r>
      <w:r w:rsidR="000A6209" w:rsidRPr="00697F42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58077" wp14:editId="1E9E5549">
                <wp:simplePos x="0" y="0"/>
                <wp:positionH relativeFrom="column">
                  <wp:posOffset>375920</wp:posOffset>
                </wp:positionH>
                <wp:positionV relativeFrom="paragraph">
                  <wp:posOffset>6493510</wp:posOffset>
                </wp:positionV>
                <wp:extent cx="6395720" cy="586740"/>
                <wp:effectExtent l="13970" t="10160" r="1016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0AF4" w14:textId="77777777" w:rsidR="000A6209" w:rsidRDefault="000A6209" w:rsidP="000A6209">
                            <w:r>
                              <w:t>Additional Options Selected: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858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6pt;margin-top:511.3pt;width:503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">
                <v:textbox>
                  <w:txbxContent>
                    <w:p w14:paraId="2C540AF4" w14:textId="77777777" w:rsidR="000A6209" w:rsidRDefault="000A6209" w:rsidP="000A6209">
                      <w:r>
                        <w:t>Additional Options Selected:</w:t>
                      </w:r>
                    </w:p>
                  </w:txbxContent>
                </v:textbox>
              </v:shape>
            </w:pict>
          </mc:Fallback>
        </mc:AlternateContent>
      </w:r>
      <w:r w:rsidR="000A6209" w:rsidRPr="00697F42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A9541" wp14:editId="517CC03E">
                <wp:simplePos x="0" y="0"/>
                <wp:positionH relativeFrom="column">
                  <wp:posOffset>375920</wp:posOffset>
                </wp:positionH>
                <wp:positionV relativeFrom="paragraph">
                  <wp:posOffset>6493510</wp:posOffset>
                </wp:positionV>
                <wp:extent cx="6395720" cy="586740"/>
                <wp:effectExtent l="13970" t="1016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B16AB" w14:textId="77777777" w:rsidR="000A6209" w:rsidRDefault="000A6209" w:rsidP="000A6209">
                            <w:r>
                              <w:t>Additional Options Selected: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3A9541" id="Text Box 2" o:spid="_x0000_s1027" type="#_x0000_t202" style="position:absolute;left:0;text-align:left;margin-left:29.6pt;margin-top:511.3pt;width:503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">
                <v:textbox>
                  <w:txbxContent>
                    <w:p w14:paraId="21AB16AB" w14:textId="77777777" w:rsidR="000A6209" w:rsidRDefault="000A6209" w:rsidP="000A6209">
                      <w:r>
                        <w:t>Additional Options Selected: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209" w:rsidRPr="00697F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C77A" w14:textId="77777777" w:rsidR="004926F2" w:rsidRDefault="004926F2" w:rsidP="00C52B83">
      <w:pPr>
        <w:spacing w:after="0" w:line="240" w:lineRule="auto"/>
      </w:pPr>
      <w:r>
        <w:separator/>
      </w:r>
    </w:p>
  </w:endnote>
  <w:endnote w:type="continuationSeparator" w:id="0">
    <w:p w14:paraId="2D633A9E" w14:textId="77777777" w:rsidR="004926F2" w:rsidRDefault="004926F2" w:rsidP="00C5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F8B1" w14:textId="77777777" w:rsidR="008D590B" w:rsidRDefault="008D590B" w:rsidP="008D590B">
    <w:pPr>
      <w:pStyle w:val="Header"/>
    </w:pPr>
  </w:p>
  <w:p w14:paraId="24C26D47" w14:textId="77777777" w:rsidR="008D590B" w:rsidRDefault="008D590B" w:rsidP="008D590B"/>
  <w:p w14:paraId="51E70180" w14:textId="77777777" w:rsidR="008D590B" w:rsidRDefault="008D590B" w:rsidP="008D590B">
    <w:pPr>
      <w:pStyle w:val="Footer"/>
    </w:pPr>
  </w:p>
  <w:p w14:paraId="26317AFF" w14:textId="77777777" w:rsidR="008D590B" w:rsidRDefault="008D590B" w:rsidP="008D590B"/>
  <w:p w14:paraId="534846E7" w14:textId="77777777" w:rsidR="008D590B" w:rsidRDefault="008D590B" w:rsidP="008D590B">
    <w:pPr>
      <w:spacing w:before="12"/>
      <w:rPr>
        <w:rFonts w:ascii="Open Sans" w:eastAsia="Open Sans" w:hAnsi="Open Sans" w:cs="Open Sans"/>
        <w:sz w:val="16"/>
        <w:szCs w:val="16"/>
      </w:rPr>
    </w:pPr>
  </w:p>
  <w:p w14:paraId="16D4E396" w14:textId="77777777" w:rsidR="008D590B" w:rsidRDefault="008D590B" w:rsidP="008D590B">
    <w:pPr>
      <w:spacing w:line="20" w:lineRule="exact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3163283" wp14:editId="759C98C3">
              <wp:extent cx="6626225" cy="45085"/>
              <wp:effectExtent l="1905" t="0" r="1270" b="0"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26225" cy="45085"/>
                        <a:chOff x="0" y="0"/>
                        <a:chExt cx="8851" cy="10"/>
                      </a:xfrm>
                    </wpg:grpSpPr>
                    <wpg:grpSp>
                      <wpg:cNvPr id="11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EE7E363" id="Group 1" o:spid="_x0000_s1026" style="width:521.75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20365017"/>
      <w:placeholder>
        <w:docPart w:val="0A165AE3A7744F07864ACFB337E924D3"/>
      </w:placeholder>
    </w:sdtPr>
    <w:sdtEndPr/>
    <w:sdtContent>
      <w:p w14:paraId="002BB8E7" w14:textId="77777777" w:rsidR="008D590B" w:rsidRPr="00D0181C" w:rsidRDefault="008D590B" w:rsidP="008D590B">
        <w:pPr>
          <w:spacing w:before="59" w:line="216" w:lineRule="exact"/>
          <w:ind w:left="90" w:right="50"/>
          <w:rPr>
            <w:rFonts w:ascii="Open Sans" w:eastAsia="Open Sans" w:hAnsi="Open Sans" w:cs="Open Sans"/>
            <w:color w:val="7E7578"/>
            <w:sz w:val="18"/>
            <w:szCs w:val="18"/>
          </w:rPr>
        </w:pPr>
        <w:r>
          <w:rPr>
            <w:rFonts w:ascii="Open Sans" w:eastAsia="Open Sans" w:hAnsi="Open Sans" w:cs="Open Sans"/>
            <w:color w:val="7E7578"/>
            <w:sz w:val="18"/>
            <w:szCs w:val="18"/>
          </w:rPr>
          <w:t>Division of Information Technology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710 James Robertson Parkway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Nashville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, TN 37243</w:t>
        </w:r>
      </w:p>
      <w:p w14:paraId="28612D5E" w14:textId="77777777" w:rsidR="008D590B" w:rsidRPr="0089763D" w:rsidRDefault="008D590B" w:rsidP="008D590B">
        <w:pPr>
          <w:spacing w:before="59" w:line="216" w:lineRule="exact"/>
          <w:ind w:left="90" w:right="-40"/>
          <w:rPr>
            <w:rFonts w:ascii="Open Sans" w:eastAsia="Open Sans" w:hAnsi="Open Sans" w:cs="Open Sans"/>
            <w:sz w:val="18"/>
            <w:szCs w:val="18"/>
          </w:rPr>
        </w:pP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Tel: </w:t>
        </w:r>
        <w:r w:rsidRPr="007E6AD5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615) 770-3873 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• Fax: </w:t>
        </w:r>
        <w:r w:rsidRPr="007E6AD5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(615) 532-5942 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>• tn.gov/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education</w:t>
        </w:r>
      </w:p>
    </w:sdtContent>
  </w:sdt>
  <w:p w14:paraId="0DFF483B" w14:textId="6F47EF84" w:rsidR="008D590B" w:rsidRDefault="008D590B" w:rsidP="008D590B">
    <w:pPr>
      <w:pStyle w:val="Footer"/>
      <w:jc w:val="right"/>
    </w:pPr>
    <w:r>
      <w:t xml:space="preserve"> </w:t>
    </w:r>
    <w:sdt>
      <w:sdtPr>
        <w:id w:val="11510277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FD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7C373FB" w14:textId="77777777" w:rsidR="008D590B" w:rsidRDefault="008D5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A52F5" w14:textId="77777777" w:rsidR="004926F2" w:rsidRDefault="004926F2" w:rsidP="00C52B83">
      <w:pPr>
        <w:spacing w:after="0" w:line="240" w:lineRule="auto"/>
      </w:pPr>
      <w:r>
        <w:separator/>
      </w:r>
    </w:p>
  </w:footnote>
  <w:footnote w:type="continuationSeparator" w:id="0">
    <w:p w14:paraId="5D5048BC" w14:textId="77777777" w:rsidR="004926F2" w:rsidRDefault="004926F2" w:rsidP="00C5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F8A"/>
    <w:multiLevelType w:val="hybridMultilevel"/>
    <w:tmpl w:val="A448F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100"/>
    <w:multiLevelType w:val="hybridMultilevel"/>
    <w:tmpl w:val="79483A46"/>
    <w:lvl w:ilvl="0" w:tplc="AA2CF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507E"/>
    <w:multiLevelType w:val="hybridMultilevel"/>
    <w:tmpl w:val="76D06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3B"/>
    <w:rsid w:val="000A6209"/>
    <w:rsid w:val="000B199D"/>
    <w:rsid w:val="00157126"/>
    <w:rsid w:val="00160658"/>
    <w:rsid w:val="00163030"/>
    <w:rsid w:val="00173B05"/>
    <w:rsid w:val="001B7260"/>
    <w:rsid w:val="001D52B3"/>
    <w:rsid w:val="002368E2"/>
    <w:rsid w:val="00246F09"/>
    <w:rsid w:val="0026378E"/>
    <w:rsid w:val="00267D4B"/>
    <w:rsid w:val="002A66FC"/>
    <w:rsid w:val="002C5B9E"/>
    <w:rsid w:val="0032052A"/>
    <w:rsid w:val="00331BAD"/>
    <w:rsid w:val="00337B8F"/>
    <w:rsid w:val="00341398"/>
    <w:rsid w:val="0034463C"/>
    <w:rsid w:val="003A170F"/>
    <w:rsid w:val="003B2A47"/>
    <w:rsid w:val="003C7D85"/>
    <w:rsid w:val="003E4D27"/>
    <w:rsid w:val="003E7831"/>
    <w:rsid w:val="0042454E"/>
    <w:rsid w:val="00456068"/>
    <w:rsid w:val="0046512E"/>
    <w:rsid w:val="0047633B"/>
    <w:rsid w:val="00484C60"/>
    <w:rsid w:val="004926F2"/>
    <w:rsid w:val="004A6DE1"/>
    <w:rsid w:val="004D0F73"/>
    <w:rsid w:val="005036C4"/>
    <w:rsid w:val="00517809"/>
    <w:rsid w:val="00543B99"/>
    <w:rsid w:val="00574B66"/>
    <w:rsid w:val="00583E53"/>
    <w:rsid w:val="00591F36"/>
    <w:rsid w:val="005A2FCB"/>
    <w:rsid w:val="005C0872"/>
    <w:rsid w:val="0060188F"/>
    <w:rsid w:val="0063065C"/>
    <w:rsid w:val="00650D94"/>
    <w:rsid w:val="00651A97"/>
    <w:rsid w:val="00697F42"/>
    <w:rsid w:val="006B6449"/>
    <w:rsid w:val="006E2E52"/>
    <w:rsid w:val="006E639C"/>
    <w:rsid w:val="007155C6"/>
    <w:rsid w:val="00745082"/>
    <w:rsid w:val="007575A4"/>
    <w:rsid w:val="00785C12"/>
    <w:rsid w:val="007A597E"/>
    <w:rsid w:val="007B4285"/>
    <w:rsid w:val="007C4621"/>
    <w:rsid w:val="00824587"/>
    <w:rsid w:val="00840D75"/>
    <w:rsid w:val="00843F40"/>
    <w:rsid w:val="00856121"/>
    <w:rsid w:val="008623CF"/>
    <w:rsid w:val="00863091"/>
    <w:rsid w:val="0086456C"/>
    <w:rsid w:val="00865F38"/>
    <w:rsid w:val="008777F5"/>
    <w:rsid w:val="0088743C"/>
    <w:rsid w:val="008A07B9"/>
    <w:rsid w:val="008A28BE"/>
    <w:rsid w:val="008C418F"/>
    <w:rsid w:val="008D590B"/>
    <w:rsid w:val="00931549"/>
    <w:rsid w:val="009915B6"/>
    <w:rsid w:val="00995716"/>
    <w:rsid w:val="009D3CDD"/>
    <w:rsid w:val="009F0358"/>
    <w:rsid w:val="009F1405"/>
    <w:rsid w:val="00A62BE5"/>
    <w:rsid w:val="00A97E1A"/>
    <w:rsid w:val="00AE2B45"/>
    <w:rsid w:val="00B242F3"/>
    <w:rsid w:val="00B24553"/>
    <w:rsid w:val="00B32602"/>
    <w:rsid w:val="00B326EC"/>
    <w:rsid w:val="00B45FCC"/>
    <w:rsid w:val="00B93630"/>
    <w:rsid w:val="00BA28C7"/>
    <w:rsid w:val="00BB75C0"/>
    <w:rsid w:val="00C07823"/>
    <w:rsid w:val="00C2685C"/>
    <w:rsid w:val="00C52B83"/>
    <w:rsid w:val="00C71B4D"/>
    <w:rsid w:val="00C73250"/>
    <w:rsid w:val="00C8028F"/>
    <w:rsid w:val="00C81FAE"/>
    <w:rsid w:val="00C948C9"/>
    <w:rsid w:val="00CC6011"/>
    <w:rsid w:val="00D43870"/>
    <w:rsid w:val="00D65AB1"/>
    <w:rsid w:val="00D806B8"/>
    <w:rsid w:val="00DA2F09"/>
    <w:rsid w:val="00DA69FC"/>
    <w:rsid w:val="00DC2C7F"/>
    <w:rsid w:val="00DD09E6"/>
    <w:rsid w:val="00DF083C"/>
    <w:rsid w:val="00DF14CB"/>
    <w:rsid w:val="00E20191"/>
    <w:rsid w:val="00E61975"/>
    <w:rsid w:val="00E957F3"/>
    <w:rsid w:val="00EC4121"/>
    <w:rsid w:val="00EF6A8D"/>
    <w:rsid w:val="00F14396"/>
    <w:rsid w:val="00F54FDD"/>
    <w:rsid w:val="00F93017"/>
    <w:rsid w:val="00FB42C6"/>
    <w:rsid w:val="00FE4915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56C3"/>
  <w15:chartTrackingRefBased/>
  <w15:docId w15:val="{7BCD9508-E47B-4D7E-8F62-9CDF5E5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83"/>
  </w:style>
  <w:style w:type="paragraph" w:styleId="Footer">
    <w:name w:val="footer"/>
    <w:basedOn w:val="Normal"/>
    <w:link w:val="FooterChar"/>
    <w:uiPriority w:val="99"/>
    <w:unhideWhenUsed/>
    <w:rsid w:val="00C5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83"/>
  </w:style>
  <w:style w:type="paragraph" w:customStyle="1" w:styleId="Default">
    <w:name w:val="Default"/>
    <w:basedOn w:val="Normal"/>
    <w:rsid w:val="008D590B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65AE3A7744F07864ACFB337E9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B703-DF8E-43F4-953C-D0B037D7DDE6}"/>
      </w:docPartPr>
      <w:docPartBody>
        <w:p w:rsidR="00D470E7" w:rsidRDefault="00CA337B" w:rsidP="00CA337B">
          <w:pPr>
            <w:pStyle w:val="0A165AE3A7744F07864ACFB337E924D3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7B"/>
    <w:rsid w:val="00241B31"/>
    <w:rsid w:val="004F63C8"/>
    <w:rsid w:val="00575D40"/>
    <w:rsid w:val="00BE18CE"/>
    <w:rsid w:val="00CA337B"/>
    <w:rsid w:val="00D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1CCC14A32415DA410F344A2CCDE7A">
    <w:name w:val="8D31CCC14A32415DA410F344A2CCDE7A"/>
    <w:rsid w:val="00CA337B"/>
  </w:style>
  <w:style w:type="character" w:styleId="PlaceholderText">
    <w:name w:val="Placeholder Text"/>
    <w:basedOn w:val="DefaultParagraphFont"/>
    <w:uiPriority w:val="99"/>
    <w:semiHidden/>
    <w:rsid w:val="00CA337B"/>
    <w:rPr>
      <w:color w:val="808080"/>
    </w:rPr>
  </w:style>
  <w:style w:type="paragraph" w:customStyle="1" w:styleId="CF950BBE3A144D63A35F475A715ABA60">
    <w:name w:val="CF950BBE3A144D63A35F475A715ABA60"/>
    <w:rsid w:val="00CA337B"/>
  </w:style>
  <w:style w:type="paragraph" w:customStyle="1" w:styleId="55C02C0E2AD749E4903E7D480A1D1E45">
    <w:name w:val="55C02C0E2AD749E4903E7D480A1D1E45"/>
    <w:rsid w:val="00CA337B"/>
  </w:style>
  <w:style w:type="paragraph" w:customStyle="1" w:styleId="0A165AE3A7744F07864ACFB337E924D3">
    <w:name w:val="0A165AE3A7744F07864ACFB337E924D3"/>
    <w:rsid w:val="00CA3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Sanders</dc:creator>
  <cp:keywords/>
  <dc:description/>
  <cp:lastModifiedBy>Annie Flyzik</cp:lastModifiedBy>
  <cp:revision>3</cp:revision>
  <cp:lastPrinted>2019-07-09T14:45:00Z</cp:lastPrinted>
  <dcterms:created xsi:type="dcterms:W3CDTF">2019-07-29T12:42:00Z</dcterms:created>
  <dcterms:modified xsi:type="dcterms:W3CDTF">2019-07-29T12:45:00Z</dcterms:modified>
</cp:coreProperties>
</file>