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bookmarkStart w:id="0" w:name="_Hlk69029173" w:displacedByCustomXml="next"/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77777777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AND MEETING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  <w:r w:rsidRPr="008F5EE9">
            <w:rPr>
              <w:rFonts w:asciiTheme="minorHAnsi" w:hAnsiTheme="minorHAnsi" w:cstheme="minorHAnsi"/>
              <w:b/>
              <w:sz w:val="22"/>
            </w:rPr>
            <w:t>S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35C8EE1D" w:rsidR="005047F0" w:rsidRPr="005C4207" w:rsidRDefault="002172A6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April 22, 2021</w:t>
          </w:r>
        </w:p>
        <w:p w14:paraId="3AD8EC1F" w14:textId="646ECAE2" w:rsidR="005047F0" w:rsidRPr="0024356D" w:rsidRDefault="00AE33CF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10</w:t>
          </w:r>
          <w:r w:rsidR="005C4207" w:rsidRPr="005C4207">
            <w:rPr>
              <w:rFonts w:asciiTheme="minorHAnsi" w:hAnsiTheme="minorHAnsi" w:cstheme="minorHAnsi"/>
              <w:sz w:val="22"/>
            </w:rPr>
            <w:t>:00</w:t>
          </w:r>
          <w:r w:rsidR="005047F0" w:rsidRPr="005C4207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1F444931" w14:textId="2501BC77" w:rsidR="00C46235" w:rsidRPr="00C46235" w:rsidRDefault="00AD0444" w:rsidP="00C46235">
          <w:pPr>
            <w:rPr>
              <w:rFonts w:asciiTheme="minorHAnsi" w:hAnsiTheme="minorHAnsi" w:cstheme="minorHAnsi"/>
            </w:rPr>
          </w:pPr>
        </w:p>
      </w:sdtContent>
    </w:sdt>
    <w:p w14:paraId="19B8A9C1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Style w:val="Strong"/>
          <w:rFonts w:ascii="Open Sans" w:hAnsi="Open Sans" w:cs="Open Sans"/>
          <w:color w:val="3D3E40"/>
          <w:spacing w:val="-6"/>
          <w:sz w:val="20"/>
          <w:szCs w:val="20"/>
          <w:u w:val="single"/>
        </w:rPr>
        <w:t>Location</w:t>
      </w:r>
    </w:p>
    <w:p w14:paraId="5C55197E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URL:  </w:t>
      </w:r>
      <w:hyperlink r:id="rId8" w:history="1">
        <w:r w:rsidRPr="00C46235">
          <w:rPr>
            <w:rStyle w:val="Hyperlink"/>
            <w:rFonts w:ascii="Open Sans" w:hAnsi="Open Sans" w:cs="Open Sans"/>
            <w:color w:val="174A7C"/>
            <w:spacing w:val="-6"/>
            <w:sz w:val="20"/>
            <w:szCs w:val="20"/>
          </w:rPr>
          <w:t>https://bit.ly/3us9DtU</w:t>
        </w:r>
      </w:hyperlink>
    </w:p>
    <w:p w14:paraId="47BFE272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Event Number:  185 960 2606</w:t>
      </w:r>
    </w:p>
    <w:p w14:paraId="275F09EE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Event Password:  88yMmmDcEc3</w:t>
      </w:r>
    </w:p>
    <w:p w14:paraId="040CB320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Phone:  1-415-655-0003</w:t>
      </w:r>
    </w:p>
    <w:p w14:paraId="764086EC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Access Code:  185 960 2606</w:t>
      </w:r>
    </w:p>
    <w:p w14:paraId="08942E7D" w14:textId="77777777" w:rsidR="007C4631" w:rsidRPr="008F5EE9" w:rsidRDefault="007C4631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51F689D9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553EBFA9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Introductions of</w:t>
          </w:r>
          <w:r w:rsidR="00AE33CF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0F4F8CBD" w:rsidR="00417323" w:rsidRDefault="00AE33CF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2257C6C0" w:rsidR="00417323" w:rsidRPr="008F5EE9" w:rsidRDefault="002172A6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April 2</w:t>
          </w:r>
          <w:r w:rsidR="00A827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</w:t>
          </w:r>
          <w:r w:rsidR="00A827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21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Workshop 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Agenda Items </w:t>
          </w:r>
        </w:p>
        <w:p w14:paraId="7CF77CC1" w14:textId="3D79F9F7" w:rsidR="002172A6" w:rsidRDefault="002172A6" w:rsidP="002172A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19D5FF13" w14:textId="77777777" w:rsidR="001D368B" w:rsidRDefault="001D368B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5648BA6A" w14:textId="39F6D6D3" w:rsidR="00AD48C6" w:rsidRPr="00485089" w:rsidRDefault="00AD48C6" w:rsidP="00AD48C6">
          <w:pPr>
            <w:pStyle w:val="ListParagraph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485089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Section </w:t>
          </w: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B: Mathematics Adoption</w:t>
          </w:r>
          <w:r w:rsidR="00C73003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</w:t>
          </w:r>
        </w:p>
        <w:p w14:paraId="3F2456E4" w14:textId="67B4EB1F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298A3D2C" w14:textId="79B09BBC" w:rsidR="001B56F6" w:rsidRDefault="001B56F6" w:rsidP="001B56F6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7537476" w14:textId="04760B3E" w:rsidR="001B56F6" w:rsidRPr="001B56F6" w:rsidRDefault="001B56F6" w:rsidP="001B56F6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Rules and Policy Discussion</w:t>
          </w:r>
        </w:p>
        <w:p w14:paraId="369CEA1D" w14:textId="77777777" w:rsidR="001B56F6" w:rsidRDefault="001B56F6" w:rsidP="001B56F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F2F758C" w14:textId="77777777" w:rsidR="001B56F6" w:rsidRPr="001B56F6" w:rsidRDefault="001B56F6" w:rsidP="001B56F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3EFED4B" w14:textId="77777777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BB53FA5" w14:textId="435746C0" w:rsidR="000A17CC" w:rsidRDefault="000A17CC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6421B3B" w14:textId="2C724523" w:rsidR="000A17CC" w:rsidRDefault="000A17CC" w:rsidP="000A17CC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169D1CB4" w14:textId="77777777" w:rsidR="00CA44B5" w:rsidRPr="004370C3" w:rsidRDefault="00CA44B5" w:rsidP="00CA44B5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68307C05" w14:textId="17892CF8" w:rsidR="00AD48C6" w:rsidRDefault="00AD48C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48EDA3F" w14:textId="77777777" w:rsidR="00C46235" w:rsidRDefault="00C46235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57F32472" w14:textId="77777777" w:rsidR="00C95ECA" w:rsidRDefault="00C95ECA" w:rsidP="00B51CEF">
          <w:pPr>
            <w:rPr>
              <w:rFonts w:asciiTheme="minorHAnsi" w:hAnsiTheme="minorHAnsi" w:cstheme="minorHAnsi"/>
              <w:b/>
              <w:sz w:val="22"/>
            </w:rPr>
          </w:pPr>
        </w:p>
        <w:p w14:paraId="0B70A478" w14:textId="53860824" w:rsidR="00B51CEF" w:rsidRPr="008F5EE9" w:rsidRDefault="00B51CEF" w:rsidP="00B51CEF">
          <w:pPr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*The Textbook Commission Meeting will begin immediately after the workshop. The Commission will adjourn (if needed) at the time announced during the workshop or meeting.</w:t>
          </w:r>
        </w:p>
        <w:p w14:paraId="7B623B20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028328EC" w14:textId="77777777" w:rsidR="005047F0" w:rsidRPr="008F5EE9" w:rsidRDefault="005047F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 xml:space="preserve">Textbook </w:t>
          </w:r>
          <w:r w:rsidR="00B51CEF" w:rsidRPr="008F5EE9">
            <w:rPr>
              <w:rFonts w:asciiTheme="minorHAnsi" w:hAnsiTheme="minorHAnsi" w:cstheme="minorHAnsi"/>
              <w:b/>
              <w:sz w:val="22"/>
            </w:rPr>
            <w:t xml:space="preserve">and Instructional Materials Quality </w:t>
          </w:r>
          <w:r w:rsidRPr="008F5EE9">
            <w:rPr>
              <w:rFonts w:asciiTheme="minorHAnsi" w:hAnsiTheme="minorHAnsi" w:cstheme="minorHAnsi"/>
              <w:b/>
              <w:sz w:val="22"/>
            </w:rPr>
            <w:t>Commission Meeting Agenda</w:t>
          </w:r>
        </w:p>
        <w:p w14:paraId="7CC5A798" w14:textId="584AFA12" w:rsidR="00B51CEF" w:rsidRPr="0024356D" w:rsidRDefault="00AE33CF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April 22, 2021</w:t>
          </w:r>
        </w:p>
        <w:p w14:paraId="45BB6576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4130385C" w14:textId="77777777" w:rsidR="005047F0" w:rsidRPr="008F5EE9" w:rsidRDefault="005047F0" w:rsidP="00966105">
          <w:pPr>
            <w:pStyle w:val="BodyText"/>
            <w:widowControl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Welcome &amp; Introductions</w:t>
          </w:r>
        </w:p>
        <w:p w14:paraId="71EEE8C0" w14:textId="77777777" w:rsidR="005047F0" w:rsidRPr="008F5EE9" w:rsidRDefault="005047F0" w:rsidP="005047F0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</w:p>
        <w:p w14:paraId="75640AF4" w14:textId="276EAAA9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Call to Order </w:t>
          </w:r>
          <w:r w:rsidR="00E36229">
            <w:rPr>
              <w:rFonts w:asciiTheme="minorHAnsi" w:hAnsiTheme="minorHAnsi" w:cstheme="minorHAnsi"/>
              <w:sz w:val="22"/>
              <w:szCs w:val="22"/>
              <w:u w:val="single"/>
            </w:rPr>
            <w:t>and Reading of Statement of Necessity for Virtual Meeting</w:t>
          </w:r>
        </w:p>
        <w:p w14:paraId="51BEF9C5" w14:textId="6A31A55B" w:rsidR="00A35BB8" w:rsidRDefault="00AE33CF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8751B49" w14:textId="77777777" w:rsidR="00AD48C6" w:rsidRDefault="00AD48C6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2680E305" w14:textId="77777777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Roll Call</w:t>
          </w:r>
        </w:p>
        <w:p w14:paraId="3991F23C" w14:textId="69970DAB" w:rsidR="005047F0" w:rsidRDefault="006A1735" w:rsidP="00AD48C6">
          <w:pPr>
            <w:pStyle w:val="BodyText"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765308" w:rsidRPr="008F5EE9">
            <w:rPr>
              <w:rFonts w:asciiTheme="minorHAnsi" w:hAnsiTheme="minorHAnsi" w:cstheme="minorHAnsi"/>
              <w:sz w:val="22"/>
              <w:szCs w:val="22"/>
            </w:rPr>
            <w:t xml:space="preserve">s. </w:t>
          </w:r>
          <w:r w:rsidR="00AD48C6">
            <w:rPr>
              <w:rFonts w:asciiTheme="minorHAnsi" w:hAnsiTheme="minorHAnsi" w:cstheme="minorHAnsi"/>
              <w:sz w:val="22"/>
              <w:szCs w:val="22"/>
            </w:rPr>
            <w:t>Pam Kimbrough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6300D2">
            <w:rPr>
              <w:rFonts w:asciiTheme="minorHAnsi" w:hAnsiTheme="minorHAnsi" w:cstheme="minorHAnsi"/>
              <w:sz w:val="22"/>
              <w:szCs w:val="22"/>
            </w:rPr>
            <w:t>Recording Secretary, Tennessee Department of Education</w:t>
          </w:r>
        </w:p>
        <w:p w14:paraId="2F06C336" w14:textId="77777777" w:rsidR="00A35BB8" w:rsidRPr="008F5EE9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17BB92C" w14:textId="77777777" w:rsidR="005047F0" w:rsidRPr="008F5EE9" w:rsidRDefault="005047F0" w:rsidP="00AD48C6">
          <w:pPr>
            <w:pStyle w:val="List2"/>
            <w:numPr>
              <w:ilvl w:val="1"/>
              <w:numId w:val="13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Introductions of </w:t>
          </w:r>
          <w:r w:rsidR="0024356D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Commission Members</w:t>
          </w:r>
        </w:p>
        <w:p w14:paraId="63BB0EDC" w14:textId="0B9F6479" w:rsidR="00AD48C6" w:rsidRDefault="00AE33CF" w:rsidP="00AD48C6">
          <w:pPr>
            <w:pStyle w:val="BodyText"/>
            <w:widowControl/>
            <w:ind w:left="1080" w:firstLine="36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B31F00C" w14:textId="77777777" w:rsidR="00A35BB8" w:rsidRPr="00417323" w:rsidRDefault="00A35BB8" w:rsidP="00056C10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15D2A499" w14:textId="77777777" w:rsidR="005047F0" w:rsidRPr="008F5EE9" w:rsidRDefault="00AD0444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5093CC4">
              <v:rect id="_x0000_i1025" style="width:445.05pt;height:1.3pt" o:hrpct="989" o:hralign="center" o:hrstd="t" o:hr="t" fillcolor="#a0a0a0" stroked="f"/>
            </w:pict>
          </w:r>
        </w:p>
        <w:p w14:paraId="4D0149D0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Consent Items (Voice Vote)</w:t>
          </w:r>
        </w:p>
        <w:p w14:paraId="45798E4C" w14:textId="432E5A1B" w:rsidR="005047F0" w:rsidRPr="008F5EE9" w:rsidRDefault="005047F0" w:rsidP="00966105">
          <w:pPr>
            <w:pStyle w:val="List2"/>
            <w:numPr>
              <w:ilvl w:val="0"/>
              <w:numId w:val="15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Adoption of Agenda</w:t>
          </w:r>
        </w:p>
        <w:p w14:paraId="5E4C517E" w14:textId="543DB0BB" w:rsidR="00EB75FF" w:rsidRPr="008F5EE9" w:rsidRDefault="00AE33CF" w:rsidP="00056C10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0DF4456" w14:textId="77777777" w:rsidR="005047F0" w:rsidRPr="008F5EE9" w:rsidRDefault="00AD0444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E6CE3D9">
              <v:rect id="_x0000_i1026" style="width:0;height:1.5pt" o:hralign="center" o:hrstd="t" o:hr="t" fillcolor="#a0a0a0" stroked="f"/>
            </w:pict>
          </w:r>
        </w:p>
        <w:p w14:paraId="004D70DC" w14:textId="7C2FCF4A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Action Items (Roll Call Vote)</w:t>
          </w:r>
        </w:p>
        <w:p w14:paraId="35EF64B1" w14:textId="311CE276" w:rsidR="00A35BB8" w:rsidRPr="008F5EE9" w:rsidRDefault="00A35BB8" w:rsidP="00966105">
          <w:pPr>
            <w:pStyle w:val="List2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Election of</w:t>
          </w:r>
          <w:r w:rsidR="00FD3D3B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</w:t>
          </w:r>
          <w:r w:rsidR="00AD48C6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Chair</w:t>
          </w:r>
          <w:r w:rsidR="00AE33C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and Vice Chair</w:t>
          </w:r>
          <w:r w:rsidR="00AD48C6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</w:t>
          </w:r>
        </w:p>
        <w:p w14:paraId="430CDDCE" w14:textId="77777777" w:rsidR="00AE33CF" w:rsidRDefault="00AE33CF" w:rsidP="00AE33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46C21DD8" w14:textId="1FFFCE0C" w:rsidR="00AE33CF" w:rsidRDefault="00AE33CF" w:rsidP="00AE33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3906F63" w14:textId="5FA5FC94" w:rsidR="00AE33CF" w:rsidRPr="00AE33CF" w:rsidRDefault="00AE33CF" w:rsidP="00AE33CF">
          <w:pPr>
            <w:pStyle w:val="BodyText"/>
            <w:widowControl/>
            <w:numPr>
              <w:ilvl w:val="0"/>
              <w:numId w:val="16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AE33CF">
            <w:rPr>
              <w:rFonts w:asciiTheme="minorHAnsi" w:hAnsiTheme="minorHAnsi" w:cstheme="minorHAnsi"/>
              <w:sz w:val="22"/>
              <w:szCs w:val="22"/>
              <w:u w:val="single"/>
            </w:rPr>
            <w:t>Approval of Minutes, March 12, 2021</w:t>
          </w:r>
        </w:p>
        <w:p w14:paraId="54C77624" w14:textId="77777777" w:rsidR="00AE33CF" w:rsidRDefault="00AE33CF" w:rsidP="00AE33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3B6FAE5" w14:textId="47662415" w:rsidR="00C32618" w:rsidRDefault="00C32618" w:rsidP="00AE33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34832261" w14:textId="70204F60" w:rsidR="00AE33CF" w:rsidRDefault="00AE33CF" w:rsidP="00AE33CF">
          <w:pPr>
            <w:pStyle w:val="ListParagraph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AE33CF">
            <w:rPr>
              <w:rFonts w:asciiTheme="minorHAnsi" w:hAnsiTheme="minorHAnsi" w:cstheme="minorHAnsi"/>
              <w:snapToGrid w:val="0"/>
              <w:sz w:val="22"/>
              <w:u w:val="single"/>
            </w:rPr>
            <w:t>Schedule B Adoption Schedule Approval</w:t>
          </w:r>
        </w:p>
        <w:p w14:paraId="10A2E527" w14:textId="5DB1CC2D" w:rsidR="00056C10" w:rsidRPr="00056C10" w:rsidRDefault="00AE33CF" w:rsidP="00056C10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20AD0F9F" w14:textId="7AE64C42" w:rsidR="0057439C" w:rsidRPr="00AD48C6" w:rsidRDefault="00AD0444" w:rsidP="00AD48C6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26DE1F5">
              <v:rect id="_x0000_i1027" style="width:0;height:1.5pt" o:hralign="center" o:hrstd="t" o:hr="t" fillcolor="#a0a0a0" stroked="f"/>
            </w:pict>
          </w:r>
        </w:p>
        <w:p w14:paraId="42124FA3" w14:textId="6BCC2503" w:rsidR="00C95ECA" w:rsidRPr="00AE33CF" w:rsidRDefault="0024356D" w:rsidP="00C95ECA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Notice</w:t>
          </w:r>
          <w:r w:rsidR="005047F0"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</w:t>
          </w:r>
        </w:p>
        <w:p w14:paraId="51EEBBE0" w14:textId="7603DA53" w:rsidR="001D0E60" w:rsidRPr="001D0E60" w:rsidRDefault="00C73003" w:rsidP="00AE33CF">
          <w:pPr>
            <w:pStyle w:val="BodyText"/>
            <w:tabs>
              <w:tab w:val="left" w:pos="720"/>
            </w:tabs>
            <w:ind w:left="144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73003">
            <w:rPr>
              <w:rFonts w:eastAsia="Times New Roman"/>
              <w:sz w:val="22"/>
              <w:szCs w:val="22"/>
            </w:rPr>
            <w:t xml:space="preserve">Notice to Mathematics publishers of the Commission’s extension of existing contracts through </w:t>
          </w:r>
          <w:r>
            <w:rPr>
              <w:rFonts w:eastAsia="Times New Roman"/>
              <w:sz w:val="22"/>
              <w:szCs w:val="22"/>
            </w:rPr>
            <w:t xml:space="preserve">June </w:t>
          </w:r>
          <w:r w:rsidR="0002323E">
            <w:rPr>
              <w:rFonts w:eastAsia="Times New Roman"/>
              <w:sz w:val="22"/>
              <w:szCs w:val="22"/>
            </w:rPr>
            <w:t>30</w:t>
          </w:r>
          <w:r>
            <w:rPr>
              <w:rFonts w:eastAsia="Times New Roman"/>
              <w:sz w:val="22"/>
              <w:szCs w:val="22"/>
            </w:rPr>
            <w:t>, 2022</w:t>
          </w:r>
          <w:r w:rsidR="001D0E60">
            <w:rPr>
              <w:rFonts w:eastAsia="Times New Roman"/>
              <w:sz w:val="22"/>
              <w:szCs w:val="22"/>
            </w:rPr>
            <w:t xml:space="preserve">.  The Commission is aware of the need </w:t>
          </w:r>
          <w:r w:rsidRPr="00C73003">
            <w:rPr>
              <w:rFonts w:eastAsia="Times New Roman"/>
              <w:sz w:val="22"/>
              <w:szCs w:val="22"/>
            </w:rPr>
            <w:t xml:space="preserve">to pursue </w:t>
          </w:r>
          <w:r w:rsidR="001D0E60">
            <w:rPr>
              <w:rFonts w:eastAsia="Times New Roman"/>
              <w:sz w:val="22"/>
              <w:szCs w:val="22"/>
            </w:rPr>
            <w:t>an additional</w:t>
          </w:r>
          <w:r w:rsidRPr="00C73003">
            <w:rPr>
              <w:rFonts w:eastAsia="Times New Roman"/>
              <w:sz w:val="22"/>
              <w:szCs w:val="22"/>
            </w:rPr>
            <w:t xml:space="preserve"> extension of</w:t>
          </w:r>
          <w:r w:rsidR="001D0E60">
            <w:rPr>
              <w:rFonts w:eastAsia="Times New Roman"/>
              <w:sz w:val="22"/>
              <w:szCs w:val="22"/>
            </w:rPr>
            <w:t xml:space="preserve"> the</w:t>
          </w:r>
          <w:r w:rsidRPr="00C73003">
            <w:rPr>
              <w:rFonts w:eastAsia="Times New Roman"/>
              <w:sz w:val="22"/>
              <w:szCs w:val="22"/>
            </w:rPr>
            <w:t xml:space="preserve"> existing contracts through </w:t>
          </w:r>
          <w:r>
            <w:rPr>
              <w:rFonts w:eastAsia="Times New Roman"/>
              <w:sz w:val="22"/>
              <w:szCs w:val="22"/>
            </w:rPr>
            <w:t xml:space="preserve">June </w:t>
          </w:r>
          <w:r w:rsidR="0002323E">
            <w:rPr>
              <w:rFonts w:eastAsia="Times New Roman"/>
              <w:sz w:val="22"/>
              <w:szCs w:val="22"/>
            </w:rPr>
            <w:t>30</w:t>
          </w:r>
          <w:r>
            <w:rPr>
              <w:rFonts w:eastAsia="Times New Roman"/>
              <w:sz w:val="22"/>
              <w:szCs w:val="22"/>
            </w:rPr>
            <w:t>, 2023</w:t>
          </w:r>
          <w:r w:rsidR="001D0E60">
            <w:rPr>
              <w:rFonts w:eastAsia="Times New Roman"/>
              <w:sz w:val="22"/>
              <w:szCs w:val="22"/>
            </w:rPr>
            <w:t xml:space="preserve">, however </w:t>
          </w:r>
          <w:proofErr w:type="gramStart"/>
          <w:r w:rsidR="001D0E60">
            <w:rPr>
              <w:rFonts w:eastAsia="Times New Roman"/>
              <w:sz w:val="22"/>
              <w:szCs w:val="22"/>
            </w:rPr>
            <w:t>at this time</w:t>
          </w:r>
          <w:proofErr w:type="gramEnd"/>
          <w:r w:rsidR="001D0E60">
            <w:rPr>
              <w:rFonts w:eastAsia="Times New Roman"/>
              <w:sz w:val="22"/>
              <w:szCs w:val="22"/>
            </w:rPr>
            <w:t>, the Commission’s ability to issue an additional extension is subject to legislative action.</w:t>
          </w:r>
        </w:p>
        <w:p w14:paraId="555AE593" w14:textId="02BCB4E5" w:rsidR="00A35BB8" w:rsidRDefault="00A35BB8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1C7478EE" w14:textId="3B4FFDBB" w:rsidR="00AF103C" w:rsidRDefault="00AF103C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06C5D36B" w14:textId="6E4C533C" w:rsidR="00AF103C" w:rsidRDefault="00AF103C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01221AD0" w14:textId="77777777" w:rsidR="00AF103C" w:rsidRPr="00473FE7" w:rsidRDefault="00AF103C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1B2627AC" w14:textId="77777777" w:rsidR="005047F0" w:rsidRPr="008F5EE9" w:rsidRDefault="00AD0444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lastRenderedPageBreak/>
            <w:pict w14:anchorId="2C826406">
              <v:rect id="_x0000_i1028" style="width:0;height:1.5pt" o:hralign="center" o:hrstd="t" o:hr="t" fillcolor="#a0a0a0" stroked="f"/>
            </w:pict>
          </w:r>
        </w:p>
        <w:p w14:paraId="21CCC136" w14:textId="32FA4A2D" w:rsidR="005047F0" w:rsidRPr="008F5EE9" w:rsidRDefault="00C32618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2021</w:t>
          </w:r>
          <w:r w:rsidR="0024356D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Meeting Dates</w:t>
          </w:r>
        </w:p>
        <w:p w14:paraId="1561478E" w14:textId="77777777" w:rsidR="00AE33CF" w:rsidRPr="00AE33CF" w:rsidRDefault="00AE33CF" w:rsidP="00AE33CF">
          <w:pPr>
            <w:pStyle w:val="List2"/>
            <w:ind w:left="1440" w:firstLine="0"/>
            <w:rPr>
              <w:rFonts w:asciiTheme="minorHAnsi" w:hAnsiTheme="minorHAnsi" w:cstheme="minorHAnsi"/>
              <w:snapToGrid w:val="0"/>
              <w:sz w:val="22"/>
            </w:rPr>
          </w:pPr>
          <w:r w:rsidRPr="00AE33C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Next Commission Meeting:  September 9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2021</w:t>
          </w:r>
        </w:p>
        <w:p w14:paraId="1888D06B" w14:textId="77777777" w:rsidR="00AE33CF" w:rsidRDefault="00AE33CF" w:rsidP="00AE33CF">
          <w:pPr>
            <w:pStyle w:val="BodyText"/>
            <w:widowControl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A30C0D9" w14:textId="77777777" w:rsidR="0024356D" w:rsidRPr="008F5EE9" w:rsidRDefault="0024356D" w:rsidP="005047F0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7B631FA4" w14:textId="77777777" w:rsidR="005047F0" w:rsidRPr="008F5EE9" w:rsidRDefault="00AD0444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14402DD">
              <v:rect id="_x0000_i1029" style="width:0;height:1.5pt" o:hralign="center" o:hrstd="t" o:hr="t" fillcolor="#a0a0a0" stroked="f"/>
            </w:pict>
          </w:r>
        </w:p>
        <w:p w14:paraId="24C1DC7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Other Business from the Commission</w:t>
          </w:r>
        </w:p>
        <w:p w14:paraId="404AE5F7" w14:textId="77777777" w:rsidR="00AE33CF" w:rsidRDefault="00AE33CF" w:rsidP="00AE33CF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1BA2778" w14:textId="77777777" w:rsidR="00A35BB8" w:rsidRPr="008F5EE9" w:rsidRDefault="00A35BB8" w:rsidP="00F73737">
          <w:pPr>
            <w:pStyle w:val="List2"/>
            <w:ind w:left="648" w:firstLine="432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D88E6CF" w14:textId="77777777" w:rsidR="005047F0" w:rsidRPr="008F5EE9" w:rsidRDefault="00AD0444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30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1465032F" w14:textId="77777777" w:rsidR="00AE33CF" w:rsidRDefault="00AE33CF" w:rsidP="00AE33CF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9BAD06D" w14:textId="77777777" w:rsidR="00425C99" w:rsidRPr="008F5EE9" w:rsidRDefault="00AD0444" w:rsidP="007C4631">
          <w:pPr>
            <w:pStyle w:val="BodyText"/>
            <w:rPr>
              <w:rFonts w:asciiTheme="minorHAnsi" w:hAnsiTheme="minorHAnsi" w:cstheme="minorHAnsi"/>
              <w:b/>
              <w:i/>
              <w:color w:val="231F20"/>
            </w:rPr>
          </w:pPr>
        </w:p>
      </w:sdtContent>
    </w:sdt>
    <w:p w14:paraId="5EDA9A1F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31D3476" w14:textId="77777777" w:rsidR="00C46235" w:rsidRDefault="00C95ECA" w:rsidP="007C4631">
      <w:pPr>
        <w:pStyle w:val="BodyText"/>
        <w:rPr>
          <w:rFonts w:cs="Open Sans"/>
          <w:color w:val="131E29"/>
          <w:spacing w:val="-6"/>
          <w:shd w:val="clear" w:color="auto" w:fill="F9F9F9"/>
        </w:rPr>
      </w:pPr>
      <w:r w:rsidRPr="00C95ECA">
        <w:rPr>
          <w:rFonts w:cs="Open Sans"/>
          <w:color w:val="131E29"/>
          <w:spacing w:val="-6"/>
          <w:shd w:val="clear" w:color="auto" w:fill="F9F9F9"/>
        </w:rPr>
        <w:t>The meeting will take place virtually</w:t>
      </w:r>
      <w:r w:rsidR="00E722C8">
        <w:rPr>
          <w:rFonts w:cs="Open Sans"/>
          <w:color w:val="131E29"/>
          <w:spacing w:val="-6"/>
          <w:shd w:val="clear" w:color="auto" w:fill="F9F9F9"/>
        </w:rPr>
        <w:t xml:space="preserve"> out of necessity due to COVID-19</w:t>
      </w:r>
      <w:r w:rsidRPr="00C95ECA">
        <w:rPr>
          <w:rFonts w:cs="Open Sans"/>
          <w:color w:val="131E29"/>
          <w:spacing w:val="-6"/>
          <w:shd w:val="clear" w:color="auto" w:fill="F9F9F9"/>
        </w:rPr>
        <w:t xml:space="preserve">. The public will have access to the meeting through the WebEx virtual link </w:t>
      </w:r>
      <w:r w:rsidR="00C46235">
        <w:rPr>
          <w:rFonts w:cs="Open Sans"/>
          <w:color w:val="131E29"/>
          <w:spacing w:val="-6"/>
          <w:shd w:val="clear" w:color="auto" w:fill="F9F9F9"/>
        </w:rPr>
        <w:t>below.</w:t>
      </w:r>
    </w:p>
    <w:p w14:paraId="07C48FD5" w14:textId="77777777" w:rsidR="00C46235" w:rsidRDefault="00C46235" w:rsidP="007C4631">
      <w:pPr>
        <w:pStyle w:val="BodyText"/>
        <w:rPr>
          <w:rFonts w:cs="Open Sans"/>
          <w:color w:val="131E29"/>
          <w:spacing w:val="-6"/>
          <w:shd w:val="clear" w:color="auto" w:fill="F9F9F9"/>
        </w:rPr>
      </w:pPr>
    </w:p>
    <w:p w14:paraId="1ACE8113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Style w:val="Strong"/>
          <w:rFonts w:ascii="Open Sans" w:hAnsi="Open Sans" w:cs="Open Sans"/>
          <w:color w:val="3D3E40"/>
          <w:spacing w:val="-6"/>
          <w:sz w:val="20"/>
          <w:szCs w:val="20"/>
          <w:u w:val="single"/>
        </w:rPr>
        <w:t>Location</w:t>
      </w:r>
    </w:p>
    <w:p w14:paraId="7F3A6D32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URL:  </w:t>
      </w:r>
      <w:hyperlink r:id="rId9" w:history="1">
        <w:r w:rsidRPr="00C46235">
          <w:rPr>
            <w:rStyle w:val="Hyperlink"/>
            <w:rFonts w:ascii="Open Sans" w:hAnsi="Open Sans" w:cs="Open Sans"/>
            <w:color w:val="174A7C"/>
            <w:spacing w:val="-6"/>
            <w:sz w:val="20"/>
            <w:szCs w:val="20"/>
          </w:rPr>
          <w:t>https://bit.ly/3us9DtU</w:t>
        </w:r>
      </w:hyperlink>
    </w:p>
    <w:p w14:paraId="7F7C1950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Event Number:  185 960 2606</w:t>
      </w:r>
    </w:p>
    <w:p w14:paraId="56E3FF88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Event Password:  88yMmmDcEc3</w:t>
      </w:r>
    </w:p>
    <w:p w14:paraId="03CEECC9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Phone:  1-415-655-0003</w:t>
      </w:r>
    </w:p>
    <w:p w14:paraId="345E8F78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Fonts w:ascii="Open Sans" w:hAnsi="Open Sans" w:cs="Open Sans"/>
          <w:color w:val="3D3E40"/>
          <w:spacing w:val="-6"/>
          <w:sz w:val="20"/>
          <w:szCs w:val="20"/>
        </w:rPr>
        <w:t>Access Code:  185 960 2606</w:t>
      </w:r>
    </w:p>
    <w:p w14:paraId="4E808E43" w14:textId="527258C6" w:rsidR="003940E4" w:rsidRPr="00C95ECA" w:rsidRDefault="00C95ECA" w:rsidP="007C4631">
      <w:pPr>
        <w:pStyle w:val="BodyText"/>
        <w:rPr>
          <w:rFonts w:asciiTheme="minorHAnsi" w:hAnsiTheme="minorHAnsi" w:cstheme="minorHAnsi"/>
          <w:bCs/>
          <w:iCs/>
          <w:color w:val="231F20"/>
        </w:rPr>
      </w:pPr>
      <w:r>
        <w:rPr>
          <w:rFonts w:cs="Open Sans"/>
          <w:color w:val="131E29"/>
          <w:spacing w:val="-6"/>
          <w:shd w:val="clear" w:color="auto" w:fill="F9F9F9"/>
        </w:rPr>
        <w:t xml:space="preserve"> </w:t>
      </w:r>
    </w:p>
    <w:bookmarkEnd w:id="0"/>
    <w:p w14:paraId="34DE73D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50DB36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09A7484A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718CED4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6770DE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605CA2B1" w14:textId="77777777" w:rsidR="003940E4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CDA4959" w14:textId="77777777" w:rsidR="00EB75FF" w:rsidRDefault="00EB75FF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885EE06" w14:textId="77777777" w:rsidR="003940E4" w:rsidRPr="008F5EE9" w:rsidRDefault="003940E4" w:rsidP="003940E4">
      <w:pPr>
        <w:pStyle w:val="BodyText"/>
        <w:rPr>
          <w:rFonts w:asciiTheme="minorHAnsi" w:hAnsiTheme="minorHAnsi" w:cstheme="minorHAnsi"/>
        </w:rPr>
      </w:pPr>
    </w:p>
    <w:sectPr w:rsidR="003940E4" w:rsidRPr="008F5EE9" w:rsidSect="00BC5386">
      <w:headerReference w:type="default" r:id="rId10"/>
      <w:footerReference w:type="default" r:id="rId11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9F8F" w14:textId="77777777" w:rsidR="00AD0444" w:rsidRDefault="00AD0444" w:rsidP="0089763D">
      <w:r>
        <w:separator/>
      </w:r>
    </w:p>
  </w:endnote>
  <w:endnote w:type="continuationSeparator" w:id="0">
    <w:p w14:paraId="1DD8A66F" w14:textId="77777777" w:rsidR="00AD0444" w:rsidRDefault="00AD0444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5A93CA48" w:rsidR="002370E5" w:rsidRPr="004313EE" w:rsidRDefault="00C4623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Office of Academics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9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B476" w14:textId="77777777" w:rsidR="00AD0444" w:rsidRDefault="00AD0444" w:rsidP="0089763D">
      <w:r>
        <w:separator/>
      </w:r>
    </w:p>
  </w:footnote>
  <w:footnote w:type="continuationSeparator" w:id="0">
    <w:p w14:paraId="1DE546E4" w14:textId="77777777" w:rsidR="00AD0444" w:rsidRDefault="00AD0444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BDA7" w14:textId="77777777" w:rsidR="002370E5" w:rsidRDefault="002370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8F5B3" wp14:editId="68D6A972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AE13" w14:textId="77777777" w:rsidR="002370E5" w:rsidRDefault="0023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209C6"/>
    <w:multiLevelType w:val="hybridMultilevel"/>
    <w:tmpl w:val="2C44887C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323E"/>
    <w:rsid w:val="00025247"/>
    <w:rsid w:val="0003328B"/>
    <w:rsid w:val="00035740"/>
    <w:rsid w:val="00056AE7"/>
    <w:rsid w:val="00056C10"/>
    <w:rsid w:val="00080F7F"/>
    <w:rsid w:val="00082277"/>
    <w:rsid w:val="000827FD"/>
    <w:rsid w:val="00094E3E"/>
    <w:rsid w:val="000A012B"/>
    <w:rsid w:val="000A17CC"/>
    <w:rsid w:val="000A3BB2"/>
    <w:rsid w:val="000A6D0B"/>
    <w:rsid w:val="00115EA4"/>
    <w:rsid w:val="0012065C"/>
    <w:rsid w:val="00120CA3"/>
    <w:rsid w:val="001213FC"/>
    <w:rsid w:val="00124621"/>
    <w:rsid w:val="00134746"/>
    <w:rsid w:val="00163164"/>
    <w:rsid w:val="001A7167"/>
    <w:rsid w:val="001B19B9"/>
    <w:rsid w:val="001B56F6"/>
    <w:rsid w:val="001C30F5"/>
    <w:rsid w:val="001C7790"/>
    <w:rsid w:val="001D0E60"/>
    <w:rsid w:val="001D368B"/>
    <w:rsid w:val="001E68F3"/>
    <w:rsid w:val="002132A1"/>
    <w:rsid w:val="002172A6"/>
    <w:rsid w:val="002269D7"/>
    <w:rsid w:val="00227AE5"/>
    <w:rsid w:val="002370E5"/>
    <w:rsid w:val="0024356D"/>
    <w:rsid w:val="00255857"/>
    <w:rsid w:val="002B6FD9"/>
    <w:rsid w:val="002D5AF9"/>
    <w:rsid w:val="002E3335"/>
    <w:rsid w:val="002F648E"/>
    <w:rsid w:val="0031084A"/>
    <w:rsid w:val="003263B0"/>
    <w:rsid w:val="0032652D"/>
    <w:rsid w:val="00342697"/>
    <w:rsid w:val="00364BE0"/>
    <w:rsid w:val="00376705"/>
    <w:rsid w:val="00390353"/>
    <w:rsid w:val="00390865"/>
    <w:rsid w:val="00391CD4"/>
    <w:rsid w:val="003940E4"/>
    <w:rsid w:val="003B2BB3"/>
    <w:rsid w:val="003E25E6"/>
    <w:rsid w:val="004144A9"/>
    <w:rsid w:val="00415089"/>
    <w:rsid w:val="00417323"/>
    <w:rsid w:val="00425C99"/>
    <w:rsid w:val="00430AFF"/>
    <w:rsid w:val="004313EE"/>
    <w:rsid w:val="004370C3"/>
    <w:rsid w:val="0044304E"/>
    <w:rsid w:val="00451ED2"/>
    <w:rsid w:val="00462691"/>
    <w:rsid w:val="00472601"/>
    <w:rsid w:val="00473FE7"/>
    <w:rsid w:val="00485089"/>
    <w:rsid w:val="004B1AA7"/>
    <w:rsid w:val="004F5196"/>
    <w:rsid w:val="005047F0"/>
    <w:rsid w:val="0051345B"/>
    <w:rsid w:val="005158DF"/>
    <w:rsid w:val="005616B1"/>
    <w:rsid w:val="0056220A"/>
    <w:rsid w:val="00572F6F"/>
    <w:rsid w:val="0057439C"/>
    <w:rsid w:val="00581A3A"/>
    <w:rsid w:val="00594629"/>
    <w:rsid w:val="005C28D0"/>
    <w:rsid w:val="005C4207"/>
    <w:rsid w:val="005D5287"/>
    <w:rsid w:val="006300D2"/>
    <w:rsid w:val="006A1735"/>
    <w:rsid w:val="006B0A7E"/>
    <w:rsid w:val="006C4797"/>
    <w:rsid w:val="006D2DA9"/>
    <w:rsid w:val="006E7D7A"/>
    <w:rsid w:val="00706D82"/>
    <w:rsid w:val="00725C74"/>
    <w:rsid w:val="0073159A"/>
    <w:rsid w:val="00741F4F"/>
    <w:rsid w:val="00744947"/>
    <w:rsid w:val="00764465"/>
    <w:rsid w:val="00765308"/>
    <w:rsid w:val="0077470A"/>
    <w:rsid w:val="007B00D1"/>
    <w:rsid w:val="007B5019"/>
    <w:rsid w:val="007C4631"/>
    <w:rsid w:val="007D4AB4"/>
    <w:rsid w:val="007D74E7"/>
    <w:rsid w:val="007E4085"/>
    <w:rsid w:val="007F7669"/>
    <w:rsid w:val="00802646"/>
    <w:rsid w:val="0082725D"/>
    <w:rsid w:val="008313CF"/>
    <w:rsid w:val="00871FA2"/>
    <w:rsid w:val="008757B8"/>
    <w:rsid w:val="00877B72"/>
    <w:rsid w:val="00881345"/>
    <w:rsid w:val="0089263F"/>
    <w:rsid w:val="0089763D"/>
    <w:rsid w:val="008B4FC9"/>
    <w:rsid w:val="008D2701"/>
    <w:rsid w:val="008F0B38"/>
    <w:rsid w:val="008F38D8"/>
    <w:rsid w:val="008F5EE9"/>
    <w:rsid w:val="009264E5"/>
    <w:rsid w:val="0095264D"/>
    <w:rsid w:val="00966105"/>
    <w:rsid w:val="009A38B2"/>
    <w:rsid w:val="009D2ED6"/>
    <w:rsid w:val="009D56EE"/>
    <w:rsid w:val="00A1273E"/>
    <w:rsid w:val="00A12CB9"/>
    <w:rsid w:val="00A3598E"/>
    <w:rsid w:val="00A35BB8"/>
    <w:rsid w:val="00A55079"/>
    <w:rsid w:val="00A827FF"/>
    <w:rsid w:val="00AA107F"/>
    <w:rsid w:val="00AD0444"/>
    <w:rsid w:val="00AD48C6"/>
    <w:rsid w:val="00AE33CF"/>
    <w:rsid w:val="00AF103C"/>
    <w:rsid w:val="00AF2544"/>
    <w:rsid w:val="00AF4CA4"/>
    <w:rsid w:val="00B173C8"/>
    <w:rsid w:val="00B17FA8"/>
    <w:rsid w:val="00B458D5"/>
    <w:rsid w:val="00B51CEF"/>
    <w:rsid w:val="00B57BEC"/>
    <w:rsid w:val="00B637B5"/>
    <w:rsid w:val="00B74470"/>
    <w:rsid w:val="00B8618B"/>
    <w:rsid w:val="00BC103F"/>
    <w:rsid w:val="00BC5386"/>
    <w:rsid w:val="00BF68D7"/>
    <w:rsid w:val="00C00EEF"/>
    <w:rsid w:val="00C0318E"/>
    <w:rsid w:val="00C32618"/>
    <w:rsid w:val="00C46235"/>
    <w:rsid w:val="00C47AF0"/>
    <w:rsid w:val="00C67F7E"/>
    <w:rsid w:val="00C73003"/>
    <w:rsid w:val="00C81B6C"/>
    <w:rsid w:val="00C95ECA"/>
    <w:rsid w:val="00CA44B5"/>
    <w:rsid w:val="00CE0D66"/>
    <w:rsid w:val="00CE21E9"/>
    <w:rsid w:val="00D11140"/>
    <w:rsid w:val="00D14DF9"/>
    <w:rsid w:val="00D423F2"/>
    <w:rsid w:val="00D54ABA"/>
    <w:rsid w:val="00D74BD9"/>
    <w:rsid w:val="00D83C09"/>
    <w:rsid w:val="00D86CD2"/>
    <w:rsid w:val="00DB5FEC"/>
    <w:rsid w:val="00E06552"/>
    <w:rsid w:val="00E16798"/>
    <w:rsid w:val="00E1756C"/>
    <w:rsid w:val="00E23F89"/>
    <w:rsid w:val="00E36229"/>
    <w:rsid w:val="00E722C8"/>
    <w:rsid w:val="00E72E5E"/>
    <w:rsid w:val="00E74BFD"/>
    <w:rsid w:val="00E96C1C"/>
    <w:rsid w:val="00E96F29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36CF"/>
    <w:rsid w:val="00FA24B8"/>
    <w:rsid w:val="00FC494A"/>
    <w:rsid w:val="00FD3D3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s9Dt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us9D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55716"/>
    <w:rsid w:val="000B3CC4"/>
    <w:rsid w:val="000D73DB"/>
    <w:rsid w:val="000E349D"/>
    <w:rsid w:val="00104B08"/>
    <w:rsid w:val="00195CF9"/>
    <w:rsid w:val="001F6801"/>
    <w:rsid w:val="002D4B99"/>
    <w:rsid w:val="00336296"/>
    <w:rsid w:val="00356CD5"/>
    <w:rsid w:val="003B35A2"/>
    <w:rsid w:val="003C415C"/>
    <w:rsid w:val="004D12C2"/>
    <w:rsid w:val="00565891"/>
    <w:rsid w:val="005B2114"/>
    <w:rsid w:val="005C7B8F"/>
    <w:rsid w:val="005E1F2B"/>
    <w:rsid w:val="0065646D"/>
    <w:rsid w:val="00715648"/>
    <w:rsid w:val="00722509"/>
    <w:rsid w:val="00747125"/>
    <w:rsid w:val="00750E16"/>
    <w:rsid w:val="007F501D"/>
    <w:rsid w:val="00817DB3"/>
    <w:rsid w:val="00873A9F"/>
    <w:rsid w:val="00911B05"/>
    <w:rsid w:val="00914123"/>
    <w:rsid w:val="0091587A"/>
    <w:rsid w:val="00921F2D"/>
    <w:rsid w:val="00A00C65"/>
    <w:rsid w:val="00A3190B"/>
    <w:rsid w:val="00A938F1"/>
    <w:rsid w:val="00B83B91"/>
    <w:rsid w:val="00CA5014"/>
    <w:rsid w:val="00CD3BAE"/>
    <w:rsid w:val="00D05119"/>
    <w:rsid w:val="00D058AD"/>
    <w:rsid w:val="00ED08F0"/>
    <w:rsid w:val="00ED396B"/>
    <w:rsid w:val="00EF7B60"/>
    <w:rsid w:val="00FB32C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47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Virginia Mayfield</cp:lastModifiedBy>
  <cp:revision>7</cp:revision>
  <cp:lastPrinted>2019-06-06T13:22:00Z</cp:lastPrinted>
  <dcterms:created xsi:type="dcterms:W3CDTF">2021-04-07T15:29:00Z</dcterms:created>
  <dcterms:modified xsi:type="dcterms:W3CDTF">2021-04-15T19:38:00Z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