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EE" w:rsidRDefault="003E43EE" w:rsidP="003E0925">
      <w:pPr>
        <w:pBdr>
          <w:bottom w:val="single" w:sz="4" w:space="1" w:color="auto"/>
        </w:pBdr>
        <w:jc w:val="center"/>
        <w:rPr>
          <w:b/>
          <w:sz w:val="24"/>
          <w:szCs w:val="24"/>
        </w:rPr>
      </w:pPr>
      <w:bookmarkStart w:id="0" w:name="_GoBack"/>
      <w:bookmarkEnd w:id="0"/>
      <w:r w:rsidRPr="002A2C2A">
        <w:rPr>
          <w:b/>
          <w:sz w:val="24"/>
          <w:szCs w:val="24"/>
        </w:rPr>
        <w:t>INTRODUCTION</w:t>
      </w:r>
    </w:p>
    <w:p w:rsidR="009827F6" w:rsidRPr="002A2C2A" w:rsidRDefault="009827F6" w:rsidP="009827F6">
      <w:pPr>
        <w:pBdr>
          <w:bottom w:val="single" w:sz="4" w:space="1" w:color="auto"/>
        </w:pBdr>
        <w:jc w:val="center"/>
        <w:rPr>
          <w:b/>
          <w:sz w:val="24"/>
          <w:szCs w:val="24"/>
        </w:rPr>
      </w:pPr>
    </w:p>
    <w:p w:rsidR="00FB578A" w:rsidRPr="002A2C2A" w:rsidRDefault="00FB578A" w:rsidP="009827F6">
      <w:pPr>
        <w:jc w:val="center"/>
        <w:rPr>
          <w:b/>
          <w:sz w:val="24"/>
          <w:szCs w:val="24"/>
        </w:rPr>
      </w:pPr>
    </w:p>
    <w:p w:rsidR="003E43EE" w:rsidRDefault="003E43EE" w:rsidP="003E43EE">
      <w:pPr>
        <w:rPr>
          <w:b/>
          <w:sz w:val="24"/>
          <w:szCs w:val="24"/>
        </w:rPr>
      </w:pPr>
    </w:p>
    <w:p w:rsidR="003E43EE" w:rsidRDefault="00AA3565" w:rsidP="003E43EE">
      <w:pPr>
        <w:rPr>
          <w:b/>
          <w:sz w:val="24"/>
          <w:szCs w:val="24"/>
          <w:u w:val="single"/>
        </w:rPr>
      </w:pPr>
      <w:r>
        <w:rPr>
          <w:b/>
          <w:sz w:val="24"/>
          <w:szCs w:val="24"/>
          <w:u w:val="single"/>
        </w:rPr>
        <w:t>AUDIT AUTHORITY</w:t>
      </w:r>
    </w:p>
    <w:p w:rsidR="00445918" w:rsidRDefault="00445918" w:rsidP="003E43EE">
      <w:pPr>
        <w:rPr>
          <w:b/>
          <w:sz w:val="24"/>
          <w:szCs w:val="24"/>
          <w:u w:val="single"/>
        </w:rPr>
      </w:pPr>
    </w:p>
    <w:p w:rsidR="00E769FA" w:rsidRPr="00E769FA" w:rsidRDefault="00E769FA" w:rsidP="00AA5A4D">
      <w:pPr>
        <w:autoSpaceDE w:val="0"/>
        <w:autoSpaceDN w:val="0"/>
        <w:adjustRightInd w:val="0"/>
        <w:ind w:firstLine="720"/>
        <w:jc w:val="both"/>
        <w:rPr>
          <w:sz w:val="24"/>
          <w:szCs w:val="24"/>
        </w:rPr>
      </w:pPr>
      <w:r w:rsidRPr="00E769FA">
        <w:rPr>
          <w:sz w:val="24"/>
          <w:szCs w:val="24"/>
        </w:rPr>
        <w:t xml:space="preserve">Audits of lobbyist registration statements are initiated </w:t>
      </w:r>
      <w:r w:rsidR="00E00AEA">
        <w:rPr>
          <w:sz w:val="24"/>
          <w:szCs w:val="24"/>
        </w:rPr>
        <w:t>pursuant to</w:t>
      </w:r>
      <w:r w:rsidRPr="00E769FA">
        <w:rPr>
          <w:sz w:val="24"/>
          <w:szCs w:val="24"/>
        </w:rPr>
        <w:t xml:space="preserve"> T.C.A. § 3-6-308(a)(7) which requires the Commission to randomly audit no more than four percent of all lobbyists each registration year. </w:t>
      </w:r>
    </w:p>
    <w:p w:rsidR="00E769FA" w:rsidRPr="00E769FA" w:rsidRDefault="00E769FA" w:rsidP="00E769FA">
      <w:pPr>
        <w:autoSpaceDE w:val="0"/>
        <w:autoSpaceDN w:val="0"/>
        <w:adjustRightInd w:val="0"/>
        <w:jc w:val="both"/>
        <w:rPr>
          <w:sz w:val="24"/>
          <w:szCs w:val="24"/>
        </w:rPr>
      </w:pPr>
    </w:p>
    <w:p w:rsidR="00E769FA" w:rsidRPr="00E769FA" w:rsidRDefault="00E769FA" w:rsidP="00E769FA">
      <w:pPr>
        <w:jc w:val="both"/>
        <w:rPr>
          <w:b/>
          <w:sz w:val="24"/>
          <w:szCs w:val="24"/>
          <w:u w:val="single"/>
        </w:rPr>
      </w:pPr>
      <w:r>
        <w:rPr>
          <w:b/>
          <w:sz w:val="24"/>
          <w:szCs w:val="24"/>
          <w:u w:val="single"/>
        </w:rPr>
        <w:t>AUDIT</w:t>
      </w:r>
      <w:r w:rsidRPr="00E769FA">
        <w:rPr>
          <w:b/>
          <w:sz w:val="24"/>
          <w:szCs w:val="24"/>
          <w:u w:val="single"/>
        </w:rPr>
        <w:t xml:space="preserve"> SCOPE </w:t>
      </w:r>
    </w:p>
    <w:p w:rsidR="00E769FA" w:rsidRPr="00E769FA" w:rsidRDefault="00E769FA" w:rsidP="00E769FA">
      <w:pPr>
        <w:jc w:val="both"/>
        <w:rPr>
          <w:b/>
          <w:sz w:val="24"/>
          <w:szCs w:val="24"/>
          <w:u w:val="single"/>
        </w:rPr>
      </w:pPr>
    </w:p>
    <w:p w:rsidR="00E769FA" w:rsidRPr="00E769FA" w:rsidRDefault="00E769FA" w:rsidP="00AA5A4D">
      <w:pPr>
        <w:autoSpaceDE w:val="0"/>
        <w:autoSpaceDN w:val="0"/>
        <w:adjustRightInd w:val="0"/>
        <w:ind w:firstLine="720"/>
        <w:jc w:val="both"/>
        <w:rPr>
          <w:sz w:val="24"/>
          <w:szCs w:val="24"/>
        </w:rPr>
      </w:pPr>
      <w:r w:rsidRPr="00C75A29">
        <w:rPr>
          <w:sz w:val="24"/>
          <w:szCs w:val="24"/>
        </w:rPr>
        <w:t>As directed by statute, 20</w:t>
      </w:r>
      <w:r w:rsidR="00130B69" w:rsidRPr="00C75A29">
        <w:rPr>
          <w:sz w:val="24"/>
          <w:szCs w:val="24"/>
        </w:rPr>
        <w:t>1</w:t>
      </w:r>
      <w:r w:rsidR="00FC4B99">
        <w:rPr>
          <w:sz w:val="24"/>
          <w:szCs w:val="24"/>
        </w:rPr>
        <w:t>5</w:t>
      </w:r>
      <w:r w:rsidRPr="00C75A29">
        <w:rPr>
          <w:sz w:val="24"/>
          <w:szCs w:val="24"/>
        </w:rPr>
        <w:t xml:space="preserve"> lobbyist registration statements and applicable amendments were selected for audit </w:t>
      </w:r>
      <w:r w:rsidRPr="00772C55">
        <w:rPr>
          <w:sz w:val="24"/>
          <w:szCs w:val="24"/>
        </w:rPr>
        <w:t xml:space="preserve">on </w:t>
      </w:r>
      <w:r w:rsidR="003B4A85">
        <w:rPr>
          <w:sz w:val="24"/>
          <w:szCs w:val="24"/>
        </w:rPr>
        <w:t>March</w:t>
      </w:r>
      <w:r w:rsidR="00772C55" w:rsidRPr="00772C55">
        <w:rPr>
          <w:sz w:val="24"/>
          <w:szCs w:val="24"/>
        </w:rPr>
        <w:t xml:space="preserve"> </w:t>
      </w:r>
      <w:r w:rsidR="00FC4B99">
        <w:rPr>
          <w:sz w:val="24"/>
          <w:szCs w:val="24"/>
        </w:rPr>
        <w:t>9</w:t>
      </w:r>
      <w:r w:rsidRPr="00772C55">
        <w:rPr>
          <w:sz w:val="24"/>
          <w:szCs w:val="24"/>
        </w:rPr>
        <w:t>, 20</w:t>
      </w:r>
      <w:r w:rsidR="00130B69" w:rsidRPr="00772C55">
        <w:rPr>
          <w:sz w:val="24"/>
          <w:szCs w:val="24"/>
        </w:rPr>
        <w:t>1</w:t>
      </w:r>
      <w:r w:rsidR="00FC4B99">
        <w:rPr>
          <w:sz w:val="24"/>
          <w:szCs w:val="24"/>
        </w:rPr>
        <w:t>6</w:t>
      </w:r>
      <w:r w:rsidRPr="00772C55">
        <w:rPr>
          <w:sz w:val="24"/>
          <w:szCs w:val="24"/>
        </w:rPr>
        <w:t>, under</w:t>
      </w:r>
      <w:r w:rsidRPr="00C75A29">
        <w:rPr>
          <w:sz w:val="24"/>
          <w:szCs w:val="24"/>
        </w:rPr>
        <w:t xml:space="preserve"> the supervision of the Attorney General’s Office. The audit covers lobbying activities for the 20</w:t>
      </w:r>
      <w:r w:rsidR="00130B69" w:rsidRPr="00C75A29">
        <w:rPr>
          <w:sz w:val="24"/>
          <w:szCs w:val="24"/>
        </w:rPr>
        <w:t>1</w:t>
      </w:r>
      <w:r w:rsidR="00FC4B99">
        <w:rPr>
          <w:sz w:val="24"/>
          <w:szCs w:val="24"/>
        </w:rPr>
        <w:t>5</w:t>
      </w:r>
      <w:r w:rsidRPr="00C75A29">
        <w:rPr>
          <w:sz w:val="24"/>
          <w:szCs w:val="24"/>
        </w:rPr>
        <w:t xml:space="preserve"> calendar year.</w:t>
      </w:r>
    </w:p>
    <w:p w:rsidR="00E769FA" w:rsidRDefault="00E769FA" w:rsidP="00E769FA">
      <w:pPr>
        <w:jc w:val="both"/>
        <w:rPr>
          <w:sz w:val="24"/>
          <w:szCs w:val="24"/>
        </w:rPr>
      </w:pPr>
    </w:p>
    <w:p w:rsidR="00E769FA" w:rsidRDefault="00E769FA" w:rsidP="00E769FA">
      <w:pPr>
        <w:jc w:val="both"/>
        <w:rPr>
          <w:b/>
          <w:sz w:val="24"/>
          <w:szCs w:val="24"/>
          <w:u w:val="single"/>
        </w:rPr>
      </w:pPr>
      <w:r>
        <w:rPr>
          <w:b/>
          <w:sz w:val="24"/>
          <w:szCs w:val="24"/>
          <w:u w:val="single"/>
        </w:rPr>
        <w:t>AUDIT</w:t>
      </w:r>
      <w:r w:rsidRPr="00E769FA">
        <w:rPr>
          <w:b/>
          <w:sz w:val="24"/>
          <w:szCs w:val="24"/>
          <w:u w:val="single"/>
        </w:rPr>
        <w:t xml:space="preserve"> OBJECTIVE</w:t>
      </w:r>
    </w:p>
    <w:p w:rsidR="00E769FA" w:rsidRDefault="00E769FA" w:rsidP="00E769FA">
      <w:pPr>
        <w:jc w:val="both"/>
        <w:rPr>
          <w:sz w:val="24"/>
          <w:szCs w:val="24"/>
        </w:rPr>
      </w:pPr>
    </w:p>
    <w:p w:rsidR="00E769FA" w:rsidRPr="00E769FA" w:rsidRDefault="009000C2" w:rsidP="00E769FA">
      <w:pPr>
        <w:ind w:firstLine="720"/>
        <w:jc w:val="both"/>
        <w:rPr>
          <w:sz w:val="24"/>
          <w:szCs w:val="24"/>
        </w:rPr>
      </w:pPr>
      <w:r>
        <w:rPr>
          <w:sz w:val="24"/>
          <w:szCs w:val="24"/>
        </w:rPr>
        <w:t>The objectives of these</w:t>
      </w:r>
      <w:r w:rsidR="00E769FA" w:rsidRPr="00E769FA">
        <w:rPr>
          <w:sz w:val="24"/>
          <w:szCs w:val="24"/>
        </w:rPr>
        <w:t xml:space="preserve"> audit</w:t>
      </w:r>
      <w:r w:rsidR="00E00AEA">
        <w:rPr>
          <w:sz w:val="24"/>
          <w:szCs w:val="24"/>
        </w:rPr>
        <w:t>s</w:t>
      </w:r>
      <w:r w:rsidR="00E769FA" w:rsidRPr="00E769FA">
        <w:rPr>
          <w:sz w:val="24"/>
          <w:szCs w:val="24"/>
        </w:rPr>
        <w:t xml:space="preserve"> </w:t>
      </w:r>
      <w:r w:rsidR="00677B74">
        <w:rPr>
          <w:sz w:val="24"/>
          <w:szCs w:val="24"/>
        </w:rPr>
        <w:t>are</w:t>
      </w:r>
      <w:r w:rsidR="00E769FA" w:rsidRPr="00E769FA">
        <w:rPr>
          <w:sz w:val="24"/>
          <w:szCs w:val="24"/>
        </w:rPr>
        <w:t xml:space="preserve"> to determine </w:t>
      </w:r>
      <w:r w:rsidR="00E00AEA">
        <w:rPr>
          <w:sz w:val="24"/>
          <w:szCs w:val="24"/>
        </w:rPr>
        <w:t>lobbyist</w:t>
      </w:r>
      <w:r w:rsidR="00E769FA" w:rsidRPr="00E769FA">
        <w:rPr>
          <w:sz w:val="24"/>
          <w:szCs w:val="24"/>
        </w:rPr>
        <w:t xml:space="preserve"> compliance with certain provisions of lobbying disclosure laws and regulations; </w:t>
      </w:r>
      <w:r w:rsidR="00E769FA">
        <w:rPr>
          <w:sz w:val="24"/>
          <w:szCs w:val="24"/>
        </w:rPr>
        <w:t>accuracy and completeness of their</w:t>
      </w:r>
      <w:r w:rsidR="00E769FA" w:rsidRPr="00E769FA">
        <w:rPr>
          <w:sz w:val="24"/>
          <w:szCs w:val="24"/>
        </w:rPr>
        <w:t xml:space="preserve"> 20</w:t>
      </w:r>
      <w:r w:rsidR="001811F3">
        <w:rPr>
          <w:sz w:val="24"/>
          <w:szCs w:val="24"/>
        </w:rPr>
        <w:t>1</w:t>
      </w:r>
      <w:r w:rsidR="00FC4B99">
        <w:rPr>
          <w:sz w:val="24"/>
          <w:szCs w:val="24"/>
        </w:rPr>
        <w:t>5</w:t>
      </w:r>
      <w:r w:rsidR="00E769FA" w:rsidRPr="00E769FA">
        <w:rPr>
          <w:sz w:val="24"/>
          <w:szCs w:val="24"/>
        </w:rPr>
        <w:t xml:space="preserve"> registration statements and applicable amendments; accuracy and completeness of</w:t>
      </w:r>
      <w:r w:rsidR="00E769FA">
        <w:rPr>
          <w:sz w:val="24"/>
          <w:szCs w:val="24"/>
        </w:rPr>
        <w:t xml:space="preserve"> in-state event reporting </w:t>
      </w:r>
      <w:r w:rsidR="00D12F74">
        <w:rPr>
          <w:sz w:val="24"/>
          <w:szCs w:val="24"/>
        </w:rPr>
        <w:t xml:space="preserve">by </w:t>
      </w:r>
      <w:r>
        <w:rPr>
          <w:sz w:val="24"/>
          <w:szCs w:val="24"/>
        </w:rPr>
        <w:t>lobbyist</w:t>
      </w:r>
      <w:r w:rsidR="00D12F74">
        <w:rPr>
          <w:sz w:val="24"/>
          <w:szCs w:val="24"/>
        </w:rPr>
        <w:t xml:space="preserve"> or</w:t>
      </w:r>
      <w:r>
        <w:rPr>
          <w:sz w:val="24"/>
          <w:szCs w:val="24"/>
        </w:rPr>
        <w:t xml:space="preserve"> employer, as applicable</w:t>
      </w:r>
      <w:r w:rsidR="00E769FA" w:rsidRPr="00E769FA">
        <w:rPr>
          <w:sz w:val="24"/>
          <w:szCs w:val="24"/>
        </w:rPr>
        <w:t>; and to recommend appropriate actions to correct any deficiencies</w:t>
      </w:r>
      <w:r w:rsidR="00C01EA9">
        <w:rPr>
          <w:sz w:val="24"/>
          <w:szCs w:val="24"/>
        </w:rPr>
        <w:t>.</w:t>
      </w:r>
    </w:p>
    <w:p w:rsidR="00E769FA" w:rsidRDefault="00E769FA" w:rsidP="00E769FA">
      <w:pPr>
        <w:jc w:val="both"/>
        <w:rPr>
          <w:sz w:val="24"/>
          <w:szCs w:val="24"/>
        </w:rPr>
      </w:pPr>
    </w:p>
    <w:p w:rsidR="00131E4B" w:rsidRPr="00E769FA" w:rsidRDefault="00E769FA" w:rsidP="00E769FA">
      <w:pPr>
        <w:autoSpaceDE w:val="0"/>
        <w:autoSpaceDN w:val="0"/>
        <w:adjustRightInd w:val="0"/>
        <w:jc w:val="both"/>
        <w:rPr>
          <w:sz w:val="24"/>
          <w:szCs w:val="24"/>
        </w:rPr>
      </w:pPr>
      <w:r>
        <w:rPr>
          <w:b/>
          <w:sz w:val="24"/>
          <w:szCs w:val="24"/>
          <w:u w:val="single"/>
        </w:rPr>
        <w:t>AUDIT</w:t>
      </w:r>
      <w:r w:rsidRPr="00E769FA">
        <w:rPr>
          <w:b/>
          <w:sz w:val="24"/>
          <w:szCs w:val="24"/>
          <w:u w:val="single"/>
        </w:rPr>
        <w:t xml:space="preserve"> </w:t>
      </w:r>
      <w:r>
        <w:rPr>
          <w:b/>
          <w:sz w:val="24"/>
          <w:szCs w:val="24"/>
          <w:u w:val="single"/>
        </w:rPr>
        <w:t>METHODOLOG</w:t>
      </w:r>
      <w:r w:rsidR="00C86D6A">
        <w:rPr>
          <w:b/>
          <w:sz w:val="24"/>
          <w:szCs w:val="24"/>
          <w:u w:val="single"/>
        </w:rPr>
        <w:t>IES</w:t>
      </w:r>
    </w:p>
    <w:p w:rsidR="00131E4B" w:rsidRDefault="00131E4B" w:rsidP="009C0ACA">
      <w:pPr>
        <w:autoSpaceDE w:val="0"/>
        <w:autoSpaceDN w:val="0"/>
        <w:adjustRightInd w:val="0"/>
        <w:jc w:val="both"/>
        <w:rPr>
          <w:sz w:val="24"/>
          <w:szCs w:val="24"/>
        </w:rPr>
      </w:pPr>
    </w:p>
    <w:p w:rsidR="00140AA2" w:rsidRPr="0096374F" w:rsidRDefault="00140AA2" w:rsidP="00140AA2">
      <w:pPr>
        <w:rPr>
          <w:i/>
          <w:sz w:val="24"/>
          <w:szCs w:val="24"/>
        </w:rPr>
      </w:pPr>
      <w:r w:rsidRPr="0096374F">
        <w:rPr>
          <w:i/>
          <w:sz w:val="24"/>
          <w:szCs w:val="24"/>
        </w:rPr>
        <w:t>REGISTRATIONS</w:t>
      </w:r>
    </w:p>
    <w:p w:rsidR="003A7D28" w:rsidRPr="0096374F" w:rsidRDefault="00140AA2" w:rsidP="00140AA2">
      <w:pPr>
        <w:jc w:val="both"/>
        <w:rPr>
          <w:sz w:val="24"/>
          <w:szCs w:val="24"/>
        </w:rPr>
      </w:pPr>
      <w:r w:rsidRPr="0096374F">
        <w:rPr>
          <w:sz w:val="24"/>
          <w:szCs w:val="24"/>
        </w:rPr>
        <w:tab/>
      </w:r>
    </w:p>
    <w:p w:rsidR="00140AA2" w:rsidRPr="0096374F" w:rsidRDefault="00140AA2" w:rsidP="009000C2">
      <w:pPr>
        <w:ind w:firstLine="720"/>
        <w:jc w:val="both"/>
        <w:rPr>
          <w:sz w:val="24"/>
          <w:szCs w:val="24"/>
        </w:rPr>
      </w:pPr>
      <w:r w:rsidRPr="0096374F">
        <w:rPr>
          <w:sz w:val="24"/>
          <w:szCs w:val="24"/>
        </w:rPr>
        <w:t>T.C.A</w:t>
      </w:r>
      <w:r w:rsidR="00C01EA9" w:rsidRPr="0096374F">
        <w:rPr>
          <w:sz w:val="24"/>
          <w:szCs w:val="24"/>
        </w:rPr>
        <w:t>.</w:t>
      </w:r>
      <w:r w:rsidR="00E00AEA" w:rsidRPr="0096374F">
        <w:rPr>
          <w:sz w:val="24"/>
          <w:szCs w:val="24"/>
        </w:rPr>
        <w:t xml:space="preserve"> § </w:t>
      </w:r>
      <w:r w:rsidRPr="0096374F">
        <w:rPr>
          <w:sz w:val="24"/>
          <w:szCs w:val="24"/>
        </w:rPr>
        <w:t>3-6-302(a)(2) requires</w:t>
      </w:r>
      <w:r w:rsidR="00D12F74" w:rsidRPr="0096374F">
        <w:rPr>
          <w:sz w:val="24"/>
          <w:szCs w:val="24"/>
        </w:rPr>
        <w:t xml:space="preserve"> a lobbyist to register within seven</w:t>
      </w:r>
      <w:r w:rsidRPr="0096374F">
        <w:rPr>
          <w:sz w:val="24"/>
          <w:szCs w:val="24"/>
        </w:rPr>
        <w:t xml:space="preserve"> days of becoming a lobbyist and each year thereafter. Tennessee Ethics Advisory Opinion No</w:t>
      </w:r>
      <w:r w:rsidR="00C01EA9" w:rsidRPr="0096374F">
        <w:rPr>
          <w:sz w:val="24"/>
          <w:szCs w:val="24"/>
        </w:rPr>
        <w:t>.</w:t>
      </w:r>
      <w:r w:rsidRPr="0096374F">
        <w:rPr>
          <w:sz w:val="24"/>
          <w:szCs w:val="24"/>
        </w:rPr>
        <w:t xml:space="preserve"> 06-01 has interpreted the statute so that the act of lobbying is not the trigger for registration, but the act of being employed or retained as a lobbyist that starts the </w:t>
      </w:r>
      <w:r w:rsidR="00D12F74" w:rsidRPr="0096374F">
        <w:rPr>
          <w:sz w:val="24"/>
          <w:szCs w:val="24"/>
        </w:rPr>
        <w:t xml:space="preserve">seven-day requirement. </w:t>
      </w:r>
      <w:r w:rsidRPr="0096374F">
        <w:rPr>
          <w:sz w:val="24"/>
          <w:szCs w:val="24"/>
        </w:rPr>
        <w:t>In addition, the advisory opinion states</w:t>
      </w:r>
      <w:r w:rsidR="00E00AEA" w:rsidRPr="0096374F">
        <w:rPr>
          <w:sz w:val="24"/>
          <w:szCs w:val="24"/>
        </w:rPr>
        <w:t xml:space="preserve"> that</w:t>
      </w:r>
      <w:r w:rsidRPr="0096374F">
        <w:rPr>
          <w:sz w:val="24"/>
          <w:szCs w:val="24"/>
        </w:rPr>
        <w:t xml:space="preserve"> a lobbyist is employed or retained whether the engagement is formal or informal, written or unwritten. The statute also requires the registration be performed electronically. The lobbyist registration system created for the Tennessee Ethics Commission requires </w:t>
      </w:r>
      <w:r w:rsidR="001811F3" w:rsidRPr="0096374F">
        <w:rPr>
          <w:sz w:val="24"/>
          <w:szCs w:val="24"/>
        </w:rPr>
        <w:t xml:space="preserve">the Bureau of Ethics and Campaign Finance staff </w:t>
      </w:r>
      <w:r w:rsidR="001811F3">
        <w:rPr>
          <w:sz w:val="24"/>
          <w:szCs w:val="24"/>
        </w:rPr>
        <w:t xml:space="preserve">to </w:t>
      </w:r>
      <w:r w:rsidR="001811F3" w:rsidRPr="0096374F">
        <w:rPr>
          <w:sz w:val="24"/>
          <w:szCs w:val="24"/>
        </w:rPr>
        <w:t>initiate each registration year</w:t>
      </w:r>
      <w:r w:rsidRPr="0096374F">
        <w:rPr>
          <w:sz w:val="24"/>
          <w:szCs w:val="24"/>
        </w:rPr>
        <w:t xml:space="preserve"> before a lobbyist can register. The system </w:t>
      </w:r>
      <w:r w:rsidR="00557ACE" w:rsidRPr="0096374F">
        <w:rPr>
          <w:sz w:val="24"/>
          <w:szCs w:val="24"/>
        </w:rPr>
        <w:t>wa</w:t>
      </w:r>
      <w:r w:rsidR="00130B69" w:rsidRPr="0096374F">
        <w:rPr>
          <w:sz w:val="24"/>
          <w:szCs w:val="24"/>
        </w:rPr>
        <w:t>s</w:t>
      </w:r>
      <w:r w:rsidRPr="0096374F">
        <w:rPr>
          <w:sz w:val="24"/>
          <w:szCs w:val="24"/>
        </w:rPr>
        <w:t xml:space="preserve"> set for</w:t>
      </w:r>
      <w:r w:rsidR="00407F56" w:rsidRPr="0096374F">
        <w:rPr>
          <w:sz w:val="24"/>
          <w:szCs w:val="24"/>
        </w:rPr>
        <w:t xml:space="preserve"> registration for 201</w:t>
      </w:r>
      <w:r w:rsidR="00FC4B99">
        <w:rPr>
          <w:sz w:val="24"/>
          <w:szCs w:val="24"/>
        </w:rPr>
        <w:t>5</w:t>
      </w:r>
      <w:r w:rsidR="00407F56" w:rsidRPr="0096374F">
        <w:rPr>
          <w:sz w:val="24"/>
          <w:szCs w:val="24"/>
        </w:rPr>
        <w:t xml:space="preserve"> in</w:t>
      </w:r>
      <w:r w:rsidRPr="0096374F">
        <w:rPr>
          <w:sz w:val="24"/>
          <w:szCs w:val="24"/>
        </w:rPr>
        <w:t xml:space="preserve"> December</w:t>
      </w:r>
      <w:r w:rsidR="006A3B8D" w:rsidRPr="0096374F">
        <w:rPr>
          <w:sz w:val="24"/>
          <w:szCs w:val="24"/>
        </w:rPr>
        <w:t xml:space="preserve"> to reduce the volume of registration at the start of the year</w:t>
      </w:r>
      <w:r w:rsidRPr="0096374F">
        <w:rPr>
          <w:sz w:val="24"/>
          <w:szCs w:val="24"/>
        </w:rPr>
        <w:t xml:space="preserve">. </w:t>
      </w:r>
      <w:r w:rsidR="00130B69" w:rsidRPr="0096374F">
        <w:rPr>
          <w:sz w:val="24"/>
          <w:szCs w:val="24"/>
        </w:rPr>
        <w:t xml:space="preserve">The December </w:t>
      </w:r>
      <w:r w:rsidR="006A3B8D" w:rsidRPr="0096374F">
        <w:rPr>
          <w:sz w:val="24"/>
          <w:szCs w:val="24"/>
        </w:rPr>
        <w:t>availability of the system</w:t>
      </w:r>
      <w:r w:rsidR="00130B69" w:rsidRPr="0096374F">
        <w:rPr>
          <w:sz w:val="24"/>
          <w:szCs w:val="24"/>
        </w:rPr>
        <w:t xml:space="preserve"> allow</w:t>
      </w:r>
      <w:r w:rsidR="00557ACE" w:rsidRPr="0096374F">
        <w:rPr>
          <w:sz w:val="24"/>
          <w:szCs w:val="24"/>
        </w:rPr>
        <w:t>ed</w:t>
      </w:r>
      <w:r w:rsidR="00130B69" w:rsidRPr="0096374F">
        <w:rPr>
          <w:sz w:val="24"/>
          <w:szCs w:val="24"/>
        </w:rPr>
        <w:t xml:space="preserve"> lobbyist</w:t>
      </w:r>
      <w:r w:rsidR="00557ACE" w:rsidRPr="0096374F">
        <w:rPr>
          <w:sz w:val="24"/>
          <w:szCs w:val="24"/>
        </w:rPr>
        <w:t>s</w:t>
      </w:r>
      <w:r w:rsidR="00130B69" w:rsidRPr="0096374F">
        <w:rPr>
          <w:sz w:val="24"/>
          <w:szCs w:val="24"/>
        </w:rPr>
        <w:t xml:space="preserve"> with continuing agreements to register for the</w:t>
      </w:r>
      <w:r w:rsidR="006A3B8D" w:rsidRPr="0096374F">
        <w:rPr>
          <w:sz w:val="24"/>
          <w:szCs w:val="24"/>
        </w:rPr>
        <w:t xml:space="preserve"> new lobbyist</w:t>
      </w:r>
      <w:r w:rsidR="00130B69" w:rsidRPr="0096374F">
        <w:rPr>
          <w:sz w:val="24"/>
          <w:szCs w:val="24"/>
        </w:rPr>
        <w:t xml:space="preserve"> </w:t>
      </w:r>
      <w:r w:rsidR="00B47B1F">
        <w:rPr>
          <w:sz w:val="24"/>
          <w:szCs w:val="24"/>
        </w:rPr>
        <w:t xml:space="preserve">registration </w:t>
      </w:r>
      <w:r w:rsidR="00130B69" w:rsidRPr="0096374F">
        <w:rPr>
          <w:sz w:val="24"/>
          <w:szCs w:val="24"/>
        </w:rPr>
        <w:t>year</w:t>
      </w:r>
      <w:r w:rsidR="006A3B8D" w:rsidRPr="0096374F">
        <w:rPr>
          <w:sz w:val="24"/>
          <w:szCs w:val="24"/>
        </w:rPr>
        <w:t xml:space="preserve"> prior to the commencement of the year</w:t>
      </w:r>
      <w:r w:rsidR="00130B69" w:rsidRPr="0096374F">
        <w:rPr>
          <w:sz w:val="24"/>
          <w:szCs w:val="24"/>
        </w:rPr>
        <w:t xml:space="preserve">. </w:t>
      </w:r>
      <w:r w:rsidRPr="0096374F">
        <w:rPr>
          <w:sz w:val="24"/>
          <w:szCs w:val="24"/>
        </w:rPr>
        <w:t xml:space="preserve">As a </w:t>
      </w:r>
      <w:r w:rsidR="006A3B8D" w:rsidRPr="0096374F">
        <w:rPr>
          <w:sz w:val="24"/>
          <w:szCs w:val="24"/>
        </w:rPr>
        <w:t>lobbyist must register annually and the December availability is for early registration</w:t>
      </w:r>
      <w:r w:rsidRPr="0096374F">
        <w:rPr>
          <w:sz w:val="24"/>
          <w:szCs w:val="24"/>
        </w:rPr>
        <w:t xml:space="preserve">, </w:t>
      </w:r>
      <w:r w:rsidR="006A3B8D" w:rsidRPr="0096374F">
        <w:rPr>
          <w:sz w:val="24"/>
          <w:szCs w:val="24"/>
        </w:rPr>
        <w:t xml:space="preserve">any </w:t>
      </w:r>
      <w:r w:rsidR="00447DE2" w:rsidRPr="0096374F">
        <w:rPr>
          <w:sz w:val="24"/>
          <w:szCs w:val="24"/>
        </w:rPr>
        <w:t xml:space="preserve">continuing </w:t>
      </w:r>
      <w:r w:rsidR="009B2276" w:rsidRPr="0096374F">
        <w:rPr>
          <w:sz w:val="24"/>
          <w:szCs w:val="24"/>
        </w:rPr>
        <w:t>lobbyist</w:t>
      </w:r>
      <w:r w:rsidR="00C01EA9" w:rsidRPr="0096374F">
        <w:rPr>
          <w:sz w:val="24"/>
          <w:szCs w:val="24"/>
        </w:rPr>
        <w:t>s</w:t>
      </w:r>
      <w:r w:rsidR="006A3B8D" w:rsidRPr="0096374F">
        <w:rPr>
          <w:sz w:val="24"/>
          <w:szCs w:val="24"/>
        </w:rPr>
        <w:t xml:space="preserve"> who registered before</w:t>
      </w:r>
      <w:r w:rsidR="009B2276" w:rsidRPr="0096374F">
        <w:rPr>
          <w:sz w:val="24"/>
          <w:szCs w:val="24"/>
        </w:rPr>
        <w:t xml:space="preserve"> </w:t>
      </w:r>
      <w:r w:rsidR="006A3B8D" w:rsidRPr="0096374F">
        <w:rPr>
          <w:sz w:val="24"/>
          <w:szCs w:val="24"/>
        </w:rPr>
        <w:t>January</w:t>
      </w:r>
      <w:r w:rsidR="009B2276" w:rsidRPr="0096374F">
        <w:rPr>
          <w:sz w:val="24"/>
          <w:szCs w:val="24"/>
        </w:rPr>
        <w:t xml:space="preserve"> </w:t>
      </w:r>
      <w:r w:rsidR="006A3B8D" w:rsidRPr="0096374F">
        <w:rPr>
          <w:sz w:val="24"/>
          <w:szCs w:val="24"/>
        </w:rPr>
        <w:t>8</w:t>
      </w:r>
      <w:r w:rsidR="009B2276" w:rsidRPr="0096374F">
        <w:rPr>
          <w:sz w:val="24"/>
          <w:szCs w:val="24"/>
        </w:rPr>
        <w:t>, 20</w:t>
      </w:r>
      <w:r w:rsidR="006A3B8D" w:rsidRPr="0096374F">
        <w:rPr>
          <w:sz w:val="24"/>
          <w:szCs w:val="24"/>
        </w:rPr>
        <w:t>1</w:t>
      </w:r>
      <w:r w:rsidR="00FC4B99">
        <w:rPr>
          <w:sz w:val="24"/>
          <w:szCs w:val="24"/>
        </w:rPr>
        <w:t>5</w:t>
      </w:r>
      <w:r w:rsidRPr="0096374F">
        <w:rPr>
          <w:sz w:val="24"/>
          <w:szCs w:val="24"/>
        </w:rPr>
        <w:t xml:space="preserve"> </w:t>
      </w:r>
      <w:r w:rsidR="00B47B1F">
        <w:rPr>
          <w:sz w:val="24"/>
          <w:szCs w:val="24"/>
        </w:rPr>
        <w:t>is</w:t>
      </w:r>
      <w:r w:rsidR="009B2276" w:rsidRPr="0096374F">
        <w:rPr>
          <w:sz w:val="24"/>
          <w:szCs w:val="24"/>
        </w:rPr>
        <w:t xml:space="preserve"> deter</w:t>
      </w:r>
      <w:r w:rsidR="001811F3">
        <w:rPr>
          <w:sz w:val="24"/>
          <w:szCs w:val="24"/>
        </w:rPr>
        <w:t>mined to have timely registered.</w:t>
      </w:r>
    </w:p>
    <w:p w:rsidR="00140AA2" w:rsidRPr="0096374F" w:rsidRDefault="00140AA2" w:rsidP="009A2E82">
      <w:pPr>
        <w:keepLines/>
        <w:jc w:val="both"/>
        <w:rPr>
          <w:sz w:val="24"/>
          <w:szCs w:val="24"/>
        </w:rPr>
      </w:pPr>
      <w:r w:rsidRPr="0096374F">
        <w:rPr>
          <w:sz w:val="24"/>
          <w:szCs w:val="24"/>
        </w:rPr>
        <w:tab/>
        <w:t>The audit review</w:t>
      </w:r>
      <w:r w:rsidR="009000C2" w:rsidRPr="0096374F">
        <w:rPr>
          <w:sz w:val="24"/>
          <w:szCs w:val="24"/>
        </w:rPr>
        <w:t>ed</w:t>
      </w:r>
      <w:r w:rsidRPr="0096374F">
        <w:rPr>
          <w:sz w:val="24"/>
          <w:szCs w:val="24"/>
        </w:rPr>
        <w:t xml:space="preserve"> lobbyist registration statements, contracts, payroll</w:t>
      </w:r>
      <w:r w:rsidR="00D818FE" w:rsidRPr="0096374F">
        <w:rPr>
          <w:sz w:val="24"/>
          <w:szCs w:val="24"/>
        </w:rPr>
        <w:t xml:space="preserve"> documents</w:t>
      </w:r>
      <w:r w:rsidRPr="0096374F">
        <w:rPr>
          <w:sz w:val="24"/>
          <w:szCs w:val="24"/>
        </w:rPr>
        <w:t xml:space="preserve">, </w:t>
      </w:r>
      <w:r w:rsidR="009000C2" w:rsidRPr="0096374F">
        <w:rPr>
          <w:sz w:val="24"/>
          <w:szCs w:val="24"/>
        </w:rPr>
        <w:t xml:space="preserve">and </w:t>
      </w:r>
      <w:r w:rsidRPr="0096374F">
        <w:rPr>
          <w:sz w:val="24"/>
          <w:szCs w:val="24"/>
        </w:rPr>
        <w:t>statements from lobbyist</w:t>
      </w:r>
      <w:r w:rsidR="00C01EA9" w:rsidRPr="0096374F">
        <w:rPr>
          <w:sz w:val="24"/>
          <w:szCs w:val="24"/>
        </w:rPr>
        <w:t>s</w:t>
      </w:r>
      <w:r w:rsidRPr="0096374F">
        <w:rPr>
          <w:sz w:val="24"/>
          <w:szCs w:val="24"/>
        </w:rPr>
        <w:t xml:space="preserve"> </w:t>
      </w:r>
      <w:r w:rsidR="00FD7772" w:rsidRPr="0096374F">
        <w:rPr>
          <w:sz w:val="24"/>
          <w:szCs w:val="24"/>
        </w:rPr>
        <w:t>and</w:t>
      </w:r>
      <w:r w:rsidRPr="0096374F">
        <w:rPr>
          <w:sz w:val="24"/>
          <w:szCs w:val="24"/>
        </w:rPr>
        <w:t xml:space="preserve"> employers of lobbyists</w:t>
      </w:r>
      <w:r w:rsidR="00D818FE" w:rsidRPr="0096374F">
        <w:rPr>
          <w:sz w:val="24"/>
          <w:szCs w:val="24"/>
        </w:rPr>
        <w:t>. The auditor then determined the earliest date that it appeared a lobbying agreement</w:t>
      </w:r>
      <w:r w:rsidR="009C74F7" w:rsidRPr="0096374F">
        <w:rPr>
          <w:sz w:val="24"/>
          <w:szCs w:val="24"/>
        </w:rPr>
        <w:t xml:space="preserve"> </w:t>
      </w:r>
      <w:r w:rsidR="00D818FE" w:rsidRPr="0096374F">
        <w:rPr>
          <w:sz w:val="24"/>
          <w:szCs w:val="24"/>
        </w:rPr>
        <w:t xml:space="preserve">occurred. </w:t>
      </w:r>
      <w:r w:rsidR="009C74F7" w:rsidRPr="0096374F">
        <w:rPr>
          <w:sz w:val="24"/>
          <w:szCs w:val="24"/>
        </w:rPr>
        <w:t>Any registrations filed within 7 days of the earlies</w:t>
      </w:r>
      <w:r w:rsidR="00B47B1F">
        <w:rPr>
          <w:sz w:val="24"/>
          <w:szCs w:val="24"/>
        </w:rPr>
        <w:t xml:space="preserve">t date determined by audit are </w:t>
      </w:r>
      <w:r w:rsidR="009C74F7" w:rsidRPr="0096374F">
        <w:rPr>
          <w:sz w:val="24"/>
          <w:szCs w:val="24"/>
        </w:rPr>
        <w:t xml:space="preserve">considered </w:t>
      </w:r>
      <w:r w:rsidR="00D818FE" w:rsidRPr="0096374F">
        <w:rPr>
          <w:sz w:val="24"/>
          <w:szCs w:val="24"/>
        </w:rPr>
        <w:t>timely</w:t>
      </w:r>
      <w:r w:rsidR="009C74F7" w:rsidRPr="0096374F">
        <w:rPr>
          <w:sz w:val="24"/>
          <w:szCs w:val="24"/>
        </w:rPr>
        <w:t xml:space="preserve"> filed</w:t>
      </w:r>
      <w:r w:rsidR="00D818FE" w:rsidRPr="0096374F">
        <w:rPr>
          <w:sz w:val="24"/>
          <w:szCs w:val="24"/>
        </w:rPr>
        <w:t xml:space="preserve">. </w:t>
      </w:r>
    </w:p>
    <w:p w:rsidR="009C74F7" w:rsidRPr="00C75A29" w:rsidRDefault="009C74F7" w:rsidP="009C74F7">
      <w:pPr>
        <w:rPr>
          <w:i/>
          <w:sz w:val="24"/>
          <w:szCs w:val="24"/>
        </w:rPr>
      </w:pPr>
      <w:r w:rsidRPr="00C75A29">
        <w:rPr>
          <w:i/>
          <w:sz w:val="24"/>
          <w:szCs w:val="24"/>
        </w:rPr>
        <w:lastRenderedPageBreak/>
        <w:t>COMPENSATION</w:t>
      </w:r>
    </w:p>
    <w:p w:rsidR="00D818FE" w:rsidRPr="00C75A29" w:rsidRDefault="00D818FE" w:rsidP="00140AA2">
      <w:pPr>
        <w:rPr>
          <w:b/>
          <w:sz w:val="24"/>
          <w:szCs w:val="24"/>
          <w:u w:val="single"/>
        </w:rPr>
      </w:pPr>
    </w:p>
    <w:p w:rsidR="00140AA2" w:rsidRPr="00C75A29" w:rsidRDefault="00FD7772" w:rsidP="00140AA2">
      <w:pPr>
        <w:ind w:firstLine="720"/>
        <w:jc w:val="both"/>
        <w:rPr>
          <w:sz w:val="24"/>
          <w:szCs w:val="24"/>
        </w:rPr>
      </w:pPr>
      <w:r w:rsidRPr="00C75A29">
        <w:rPr>
          <w:sz w:val="24"/>
          <w:szCs w:val="24"/>
        </w:rPr>
        <w:t>T.C.A</w:t>
      </w:r>
      <w:r w:rsidR="00C01EA9" w:rsidRPr="00C75A29">
        <w:rPr>
          <w:sz w:val="24"/>
          <w:szCs w:val="24"/>
        </w:rPr>
        <w:t>.</w:t>
      </w:r>
      <w:r w:rsidR="00E00AEA" w:rsidRPr="00C75A29">
        <w:rPr>
          <w:sz w:val="24"/>
          <w:szCs w:val="24"/>
        </w:rPr>
        <w:t xml:space="preserve"> § </w:t>
      </w:r>
      <w:r w:rsidRPr="00C75A29">
        <w:rPr>
          <w:sz w:val="24"/>
          <w:szCs w:val="24"/>
        </w:rPr>
        <w:t>3-6-304(k) restricts a lobbyist from soliciting or accepting compensation that is contingent upon successfulness of the lobbying activity. T</w:t>
      </w:r>
      <w:r w:rsidR="00140AA2" w:rsidRPr="00C75A29">
        <w:rPr>
          <w:sz w:val="24"/>
          <w:szCs w:val="24"/>
        </w:rPr>
        <w:t xml:space="preserve">he audit </w:t>
      </w:r>
      <w:r w:rsidR="009000C2" w:rsidRPr="00C75A29">
        <w:rPr>
          <w:sz w:val="24"/>
          <w:szCs w:val="24"/>
        </w:rPr>
        <w:t>reviewed</w:t>
      </w:r>
      <w:r w:rsidRPr="00C75A29">
        <w:rPr>
          <w:sz w:val="24"/>
          <w:szCs w:val="24"/>
        </w:rPr>
        <w:t xml:space="preserve"> compensation </w:t>
      </w:r>
      <w:r w:rsidR="00140AA2" w:rsidRPr="00C75A29">
        <w:rPr>
          <w:sz w:val="24"/>
          <w:szCs w:val="24"/>
        </w:rPr>
        <w:t>documentation</w:t>
      </w:r>
      <w:r w:rsidR="009000C2" w:rsidRPr="00C75A29">
        <w:rPr>
          <w:sz w:val="24"/>
          <w:szCs w:val="24"/>
        </w:rPr>
        <w:t>,</w:t>
      </w:r>
      <w:r w:rsidR="00140AA2" w:rsidRPr="00C75A29">
        <w:rPr>
          <w:sz w:val="24"/>
          <w:szCs w:val="24"/>
        </w:rPr>
        <w:t xml:space="preserve"> </w:t>
      </w:r>
      <w:r w:rsidRPr="00C75A29">
        <w:rPr>
          <w:sz w:val="24"/>
          <w:szCs w:val="24"/>
        </w:rPr>
        <w:t>including contract, payroll records, and statements from lobbyist</w:t>
      </w:r>
      <w:r w:rsidR="00C01EA9" w:rsidRPr="00C75A29">
        <w:rPr>
          <w:sz w:val="24"/>
          <w:szCs w:val="24"/>
        </w:rPr>
        <w:t>s</w:t>
      </w:r>
      <w:r w:rsidRPr="00C75A29">
        <w:rPr>
          <w:sz w:val="24"/>
          <w:szCs w:val="24"/>
        </w:rPr>
        <w:t xml:space="preserve"> and employers of lobbyists</w:t>
      </w:r>
      <w:r w:rsidR="009000C2" w:rsidRPr="00C75A29">
        <w:rPr>
          <w:sz w:val="24"/>
          <w:szCs w:val="24"/>
        </w:rPr>
        <w:t>,</w:t>
      </w:r>
      <w:r w:rsidRPr="00C75A29">
        <w:rPr>
          <w:sz w:val="24"/>
          <w:szCs w:val="24"/>
        </w:rPr>
        <w:t xml:space="preserve"> to determine</w:t>
      </w:r>
      <w:r w:rsidR="009000C2" w:rsidRPr="00C75A29">
        <w:rPr>
          <w:sz w:val="24"/>
          <w:szCs w:val="24"/>
        </w:rPr>
        <w:t xml:space="preserve"> that</w:t>
      </w:r>
      <w:r w:rsidRPr="00C75A29">
        <w:rPr>
          <w:sz w:val="24"/>
          <w:szCs w:val="24"/>
        </w:rPr>
        <w:t xml:space="preserve"> </w:t>
      </w:r>
      <w:r w:rsidR="00140AA2" w:rsidRPr="00C75A29">
        <w:rPr>
          <w:sz w:val="24"/>
          <w:szCs w:val="24"/>
        </w:rPr>
        <w:t>contract</w:t>
      </w:r>
      <w:r w:rsidRPr="00C75A29">
        <w:rPr>
          <w:sz w:val="24"/>
          <w:szCs w:val="24"/>
        </w:rPr>
        <w:t>s</w:t>
      </w:r>
      <w:r w:rsidR="00140AA2" w:rsidRPr="00C75A29">
        <w:rPr>
          <w:sz w:val="24"/>
          <w:szCs w:val="24"/>
        </w:rPr>
        <w:t xml:space="preserve"> </w:t>
      </w:r>
      <w:r w:rsidR="00C01EA9" w:rsidRPr="00C75A29">
        <w:rPr>
          <w:sz w:val="24"/>
          <w:szCs w:val="24"/>
        </w:rPr>
        <w:t>and compensation did</w:t>
      </w:r>
      <w:r w:rsidRPr="00C75A29">
        <w:rPr>
          <w:sz w:val="24"/>
          <w:szCs w:val="24"/>
        </w:rPr>
        <w:t xml:space="preserve"> not include </w:t>
      </w:r>
      <w:r w:rsidR="00140AA2" w:rsidRPr="00C75A29">
        <w:rPr>
          <w:sz w:val="24"/>
          <w:szCs w:val="24"/>
        </w:rPr>
        <w:t xml:space="preserve">contingency payments based on lobbying success. </w:t>
      </w:r>
    </w:p>
    <w:p w:rsidR="00140AA2" w:rsidRPr="00940BF9" w:rsidRDefault="00140AA2" w:rsidP="00140AA2">
      <w:pPr>
        <w:rPr>
          <w:sz w:val="24"/>
          <w:szCs w:val="24"/>
          <w:highlight w:val="yellow"/>
        </w:rPr>
      </w:pPr>
    </w:p>
    <w:p w:rsidR="00140AA2" w:rsidRPr="00C75A29" w:rsidRDefault="00140AA2" w:rsidP="00140AA2">
      <w:pPr>
        <w:rPr>
          <w:i/>
          <w:sz w:val="24"/>
          <w:szCs w:val="24"/>
        </w:rPr>
      </w:pPr>
      <w:r w:rsidRPr="00C75A29">
        <w:rPr>
          <w:i/>
          <w:sz w:val="24"/>
          <w:szCs w:val="24"/>
        </w:rPr>
        <w:t>FAMILY OR BUSINESS ARRANGEMENTS WITH PUBLIC OFFICIALS</w:t>
      </w:r>
    </w:p>
    <w:p w:rsidR="00140AA2" w:rsidRPr="00C75A29" w:rsidRDefault="00140AA2" w:rsidP="00140AA2">
      <w:pPr>
        <w:rPr>
          <w:sz w:val="24"/>
          <w:szCs w:val="24"/>
        </w:rPr>
      </w:pPr>
    </w:p>
    <w:p w:rsidR="00140AA2" w:rsidRPr="00C75A29" w:rsidRDefault="00FD7772" w:rsidP="00140AA2">
      <w:pPr>
        <w:ind w:firstLine="720"/>
        <w:jc w:val="both"/>
        <w:rPr>
          <w:sz w:val="24"/>
          <w:szCs w:val="24"/>
        </w:rPr>
      </w:pPr>
      <w:r w:rsidRPr="00C75A29">
        <w:rPr>
          <w:sz w:val="24"/>
          <w:szCs w:val="24"/>
        </w:rPr>
        <w:t xml:space="preserve">The lobbyist registration statements require disclosure of </w:t>
      </w:r>
      <w:r w:rsidR="00140AA2" w:rsidRPr="00C75A29">
        <w:rPr>
          <w:sz w:val="24"/>
          <w:szCs w:val="24"/>
        </w:rPr>
        <w:t>business or familial relationships with persons who are officials in the legislative branch or officials in the executive branch.</w:t>
      </w:r>
      <w:r w:rsidRPr="00C75A29">
        <w:rPr>
          <w:sz w:val="24"/>
          <w:szCs w:val="24"/>
        </w:rPr>
        <w:t xml:space="preserve"> The audit ob</w:t>
      </w:r>
      <w:r w:rsidR="006921D0" w:rsidRPr="00C75A29">
        <w:rPr>
          <w:sz w:val="24"/>
          <w:szCs w:val="24"/>
        </w:rPr>
        <w:t>tained additional statements fro</w:t>
      </w:r>
      <w:r w:rsidRPr="00C75A29">
        <w:rPr>
          <w:sz w:val="24"/>
          <w:szCs w:val="24"/>
        </w:rPr>
        <w:t xml:space="preserve">m each lobbyist </w:t>
      </w:r>
      <w:r w:rsidR="009000C2" w:rsidRPr="00C75A29">
        <w:rPr>
          <w:sz w:val="24"/>
          <w:szCs w:val="24"/>
        </w:rPr>
        <w:t xml:space="preserve">to ensure </w:t>
      </w:r>
      <w:r w:rsidRPr="00C75A29">
        <w:rPr>
          <w:sz w:val="24"/>
          <w:szCs w:val="24"/>
        </w:rPr>
        <w:t xml:space="preserve">that all arrangements </w:t>
      </w:r>
      <w:r w:rsidR="006921D0" w:rsidRPr="00C75A29">
        <w:rPr>
          <w:sz w:val="24"/>
          <w:szCs w:val="24"/>
        </w:rPr>
        <w:t xml:space="preserve">have been </w:t>
      </w:r>
      <w:r w:rsidRPr="00C75A29">
        <w:rPr>
          <w:sz w:val="24"/>
          <w:szCs w:val="24"/>
        </w:rPr>
        <w:t xml:space="preserve">disclosed. </w:t>
      </w:r>
    </w:p>
    <w:p w:rsidR="00140AA2" w:rsidRPr="00C75A29" w:rsidRDefault="00140AA2" w:rsidP="00140AA2">
      <w:pPr>
        <w:rPr>
          <w:sz w:val="24"/>
          <w:szCs w:val="24"/>
        </w:rPr>
      </w:pPr>
    </w:p>
    <w:p w:rsidR="00140AA2" w:rsidRPr="00C75A29" w:rsidRDefault="00140AA2" w:rsidP="00140AA2">
      <w:pPr>
        <w:rPr>
          <w:i/>
          <w:sz w:val="24"/>
          <w:szCs w:val="24"/>
        </w:rPr>
      </w:pPr>
      <w:r w:rsidRPr="00C75A29">
        <w:rPr>
          <w:i/>
          <w:sz w:val="24"/>
          <w:szCs w:val="24"/>
        </w:rPr>
        <w:t>TRAINING &amp; FEES</w:t>
      </w:r>
    </w:p>
    <w:p w:rsidR="00140AA2" w:rsidRPr="00C75A29" w:rsidRDefault="00140AA2" w:rsidP="00140AA2">
      <w:pPr>
        <w:rPr>
          <w:sz w:val="24"/>
          <w:szCs w:val="24"/>
        </w:rPr>
      </w:pPr>
    </w:p>
    <w:p w:rsidR="006D1185" w:rsidRPr="00140AA2" w:rsidRDefault="003A7D28" w:rsidP="003A7D28">
      <w:pPr>
        <w:autoSpaceDE w:val="0"/>
        <w:autoSpaceDN w:val="0"/>
        <w:adjustRightInd w:val="0"/>
        <w:ind w:firstLine="720"/>
        <w:jc w:val="both"/>
        <w:rPr>
          <w:sz w:val="24"/>
          <w:szCs w:val="24"/>
        </w:rPr>
      </w:pPr>
      <w:r w:rsidRPr="00C75A29">
        <w:rPr>
          <w:sz w:val="24"/>
          <w:szCs w:val="24"/>
        </w:rPr>
        <w:t xml:space="preserve">Each lobbyist is required to pay a registration fee for each employer for whom he provides lobbying services. In addition, the lobbyist is required to complete a lobbyist training session during the registration year and to pay a related training fee. The audit reviewed the </w:t>
      </w:r>
      <w:r w:rsidR="00140AA2" w:rsidRPr="00C75A29">
        <w:rPr>
          <w:sz w:val="24"/>
          <w:szCs w:val="24"/>
        </w:rPr>
        <w:t>Bureau of Ethic</w:t>
      </w:r>
      <w:r w:rsidR="00F30830" w:rsidRPr="00C75A29">
        <w:rPr>
          <w:sz w:val="24"/>
          <w:szCs w:val="24"/>
        </w:rPr>
        <w:t>s</w:t>
      </w:r>
      <w:r w:rsidR="00140AA2" w:rsidRPr="00C75A29">
        <w:rPr>
          <w:sz w:val="24"/>
          <w:szCs w:val="24"/>
        </w:rPr>
        <w:t xml:space="preserve"> and Campaign Finances lobbyist records</w:t>
      </w:r>
      <w:r w:rsidRPr="00C75A29">
        <w:rPr>
          <w:sz w:val="24"/>
          <w:szCs w:val="24"/>
        </w:rPr>
        <w:t xml:space="preserve"> to determine that the lobbyist completed the </w:t>
      </w:r>
      <w:r w:rsidR="00140AA2" w:rsidRPr="00C75A29">
        <w:rPr>
          <w:sz w:val="24"/>
          <w:szCs w:val="24"/>
        </w:rPr>
        <w:t>required lobbyist training for the 20</w:t>
      </w:r>
      <w:r w:rsidR="00557ACE" w:rsidRPr="00C75A29">
        <w:rPr>
          <w:sz w:val="24"/>
          <w:szCs w:val="24"/>
        </w:rPr>
        <w:t>1</w:t>
      </w:r>
      <w:r w:rsidR="00FC4B99">
        <w:rPr>
          <w:sz w:val="24"/>
          <w:szCs w:val="24"/>
        </w:rPr>
        <w:t>5</w:t>
      </w:r>
      <w:r w:rsidR="00140AA2" w:rsidRPr="00C75A29">
        <w:rPr>
          <w:sz w:val="24"/>
          <w:szCs w:val="24"/>
        </w:rPr>
        <w:t xml:space="preserve"> re</w:t>
      </w:r>
      <w:r w:rsidRPr="00C75A29">
        <w:rPr>
          <w:sz w:val="24"/>
          <w:szCs w:val="24"/>
        </w:rPr>
        <w:t>gistration year and paid the</w:t>
      </w:r>
      <w:r w:rsidR="00140AA2" w:rsidRPr="00C75A29">
        <w:rPr>
          <w:sz w:val="24"/>
          <w:szCs w:val="24"/>
        </w:rPr>
        <w:t xml:space="preserve"> associated registration and training fees</w:t>
      </w:r>
      <w:r w:rsidR="00C01EA9" w:rsidRPr="00C75A29">
        <w:rPr>
          <w:sz w:val="24"/>
          <w:szCs w:val="24"/>
        </w:rPr>
        <w:t>.</w:t>
      </w:r>
    </w:p>
    <w:p w:rsidR="006D1185" w:rsidRPr="00140AA2" w:rsidRDefault="006D1185"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E769FA" w:rsidRDefault="00E769FA" w:rsidP="009C0ACA">
      <w:pPr>
        <w:autoSpaceDE w:val="0"/>
        <w:autoSpaceDN w:val="0"/>
        <w:adjustRightInd w:val="0"/>
        <w:jc w:val="both"/>
        <w:rPr>
          <w:sz w:val="24"/>
          <w:szCs w:val="24"/>
        </w:rPr>
      </w:pPr>
    </w:p>
    <w:p w:rsidR="00DF25A9" w:rsidRDefault="00DF25A9" w:rsidP="009C0ACA">
      <w:pPr>
        <w:autoSpaceDE w:val="0"/>
        <w:autoSpaceDN w:val="0"/>
        <w:adjustRightInd w:val="0"/>
        <w:jc w:val="both"/>
        <w:rPr>
          <w:sz w:val="24"/>
          <w:szCs w:val="24"/>
        </w:rPr>
      </w:pPr>
    </w:p>
    <w:p w:rsidR="001537CC" w:rsidRPr="00BC3059" w:rsidRDefault="001537CC" w:rsidP="001537CC">
      <w:pPr>
        <w:jc w:val="both"/>
        <w:rPr>
          <w:rFonts w:ascii="Times New (W1)" w:hAnsi="Times New (W1)"/>
          <w:sz w:val="23"/>
          <w:szCs w:val="24"/>
        </w:rPr>
      </w:pPr>
    </w:p>
    <w:p w:rsidR="00834821" w:rsidRPr="00EF27B5" w:rsidRDefault="00834821" w:rsidP="0018725F"/>
    <w:sectPr w:rsidR="00834821" w:rsidRPr="00EF27B5" w:rsidSect="003D1334">
      <w:footerReference w:type="default" r:id="rId9"/>
      <w:endnotePr>
        <w:numFmt w:val="decimal"/>
      </w:endnotePr>
      <w:pgSz w:w="12240" w:h="15840" w:code="1"/>
      <w:pgMar w:top="1440" w:right="1440" w:bottom="1440" w:left="1440" w:header="0" w:footer="61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F4" w:rsidRDefault="00D355F4">
      <w:r>
        <w:separator/>
      </w:r>
    </w:p>
  </w:endnote>
  <w:endnote w:type="continuationSeparator" w:id="0">
    <w:p w:rsidR="00D355F4" w:rsidRDefault="00D3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QCEK+EuroTechnic">
    <w:altName w:val="Euro Techn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6C" w:rsidRDefault="00772C55">
    <w:pPr>
      <w:pStyle w:val="Footer"/>
      <w:jc w:val="center"/>
    </w:pPr>
    <w:r>
      <w:fldChar w:fldCharType="begin"/>
    </w:r>
    <w:r>
      <w:instrText xml:space="preserve"> PAGE   \* MERGEFORMAT </w:instrText>
    </w:r>
    <w:r>
      <w:fldChar w:fldCharType="separate"/>
    </w:r>
    <w:r w:rsidR="00215838">
      <w:rPr>
        <w:noProof/>
      </w:rPr>
      <w:t>2</w:t>
    </w:r>
    <w:r>
      <w:rPr>
        <w:noProof/>
      </w:rPr>
      <w:fldChar w:fldCharType="end"/>
    </w:r>
  </w:p>
  <w:p w:rsidR="00233D6C" w:rsidRPr="003E0925" w:rsidRDefault="00233D6C" w:rsidP="00004C0E">
    <w:pPr>
      <w:pStyle w:val="Footer"/>
      <w:tabs>
        <w:tab w:val="left" w:pos="39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F4" w:rsidRDefault="00D355F4">
      <w:r>
        <w:separator/>
      </w:r>
    </w:p>
  </w:footnote>
  <w:footnote w:type="continuationSeparator" w:id="0">
    <w:p w:rsidR="00D355F4" w:rsidRDefault="00D35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A9B"/>
    <w:multiLevelType w:val="hybridMultilevel"/>
    <w:tmpl w:val="166EB98E"/>
    <w:lvl w:ilvl="0" w:tplc="56DA42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41355"/>
    <w:multiLevelType w:val="hybridMultilevel"/>
    <w:tmpl w:val="18B2E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A42D29"/>
    <w:multiLevelType w:val="hybridMultilevel"/>
    <w:tmpl w:val="90EACB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34B65AC"/>
    <w:multiLevelType w:val="hybridMultilevel"/>
    <w:tmpl w:val="9C0E6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3320D"/>
    <w:multiLevelType w:val="hybridMultilevel"/>
    <w:tmpl w:val="69A08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655E7"/>
    <w:multiLevelType w:val="hybridMultilevel"/>
    <w:tmpl w:val="8CB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07846"/>
    <w:multiLevelType w:val="hybridMultilevel"/>
    <w:tmpl w:val="F2E4D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362F7"/>
    <w:multiLevelType w:val="hybridMultilevel"/>
    <w:tmpl w:val="C0483F3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B2274E"/>
    <w:multiLevelType w:val="hybridMultilevel"/>
    <w:tmpl w:val="39F4B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490196"/>
    <w:multiLevelType w:val="hybridMultilevel"/>
    <w:tmpl w:val="74D449EE"/>
    <w:lvl w:ilvl="0" w:tplc="A534343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C0A89"/>
    <w:multiLevelType w:val="hybridMultilevel"/>
    <w:tmpl w:val="C69278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13DEF"/>
    <w:multiLevelType w:val="hybridMultilevel"/>
    <w:tmpl w:val="F12011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18360F"/>
    <w:multiLevelType w:val="hybridMultilevel"/>
    <w:tmpl w:val="25A8ED82"/>
    <w:lvl w:ilvl="0" w:tplc="60004FB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45C80"/>
    <w:multiLevelType w:val="hybridMultilevel"/>
    <w:tmpl w:val="E7F40BBC"/>
    <w:lvl w:ilvl="0" w:tplc="56DA42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D3CBD"/>
    <w:multiLevelType w:val="hybridMultilevel"/>
    <w:tmpl w:val="D736D342"/>
    <w:lvl w:ilvl="0" w:tplc="56DA42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7D6E1C"/>
    <w:multiLevelType w:val="hybridMultilevel"/>
    <w:tmpl w:val="B96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62B21"/>
    <w:multiLevelType w:val="hybridMultilevel"/>
    <w:tmpl w:val="B324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581852"/>
    <w:multiLevelType w:val="hybridMultilevel"/>
    <w:tmpl w:val="80F852B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2148DC"/>
    <w:multiLevelType w:val="hybridMultilevel"/>
    <w:tmpl w:val="BF0E1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2255F3"/>
    <w:multiLevelType w:val="hybridMultilevel"/>
    <w:tmpl w:val="416E7A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BC74CEE"/>
    <w:multiLevelType w:val="hybridMultilevel"/>
    <w:tmpl w:val="F588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F00347"/>
    <w:multiLevelType w:val="hybridMultilevel"/>
    <w:tmpl w:val="D16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17"/>
  </w:num>
  <w:num w:numId="5">
    <w:abstractNumId w:val="10"/>
  </w:num>
  <w:num w:numId="6">
    <w:abstractNumId w:val="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3"/>
  </w:num>
  <w:num w:numId="11">
    <w:abstractNumId w:val="0"/>
  </w:num>
  <w:num w:numId="12">
    <w:abstractNumId w:val="14"/>
  </w:num>
  <w:num w:numId="13">
    <w:abstractNumId w:val="3"/>
  </w:num>
  <w:num w:numId="14">
    <w:abstractNumId w:val="20"/>
  </w:num>
  <w:num w:numId="15">
    <w:abstractNumId w:val="18"/>
  </w:num>
  <w:num w:numId="16">
    <w:abstractNumId w:val="16"/>
  </w:num>
  <w:num w:numId="17">
    <w:abstractNumId w:val="8"/>
  </w:num>
  <w:num w:numId="18">
    <w:abstractNumId w:val="15"/>
  </w:num>
  <w:num w:numId="19">
    <w:abstractNumId w:val="21"/>
  </w:num>
  <w:num w:numId="20">
    <w:abstractNumId w:val="6"/>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517B7"/>
    <w:rsid w:val="000040F7"/>
    <w:rsid w:val="00004716"/>
    <w:rsid w:val="00004C0E"/>
    <w:rsid w:val="00005C48"/>
    <w:rsid w:val="0000788B"/>
    <w:rsid w:val="00010CB3"/>
    <w:rsid w:val="000116B5"/>
    <w:rsid w:val="00016CA9"/>
    <w:rsid w:val="00020749"/>
    <w:rsid w:val="00031160"/>
    <w:rsid w:val="00033C55"/>
    <w:rsid w:val="00040FA8"/>
    <w:rsid w:val="000504D8"/>
    <w:rsid w:val="0005108D"/>
    <w:rsid w:val="00051985"/>
    <w:rsid w:val="00054947"/>
    <w:rsid w:val="00054999"/>
    <w:rsid w:val="00055515"/>
    <w:rsid w:val="000615E8"/>
    <w:rsid w:val="00062014"/>
    <w:rsid w:val="00062BBC"/>
    <w:rsid w:val="00063BB4"/>
    <w:rsid w:val="000640E0"/>
    <w:rsid w:val="00067AF7"/>
    <w:rsid w:val="00071BA4"/>
    <w:rsid w:val="00073041"/>
    <w:rsid w:val="000805BA"/>
    <w:rsid w:val="00080ED9"/>
    <w:rsid w:val="000822F6"/>
    <w:rsid w:val="00082717"/>
    <w:rsid w:val="00082D78"/>
    <w:rsid w:val="00083D4E"/>
    <w:rsid w:val="000966C7"/>
    <w:rsid w:val="000A0677"/>
    <w:rsid w:val="000A6E59"/>
    <w:rsid w:val="000A7BBB"/>
    <w:rsid w:val="000B5D40"/>
    <w:rsid w:val="000C36DD"/>
    <w:rsid w:val="000C5E10"/>
    <w:rsid w:val="000E02D1"/>
    <w:rsid w:val="000E346B"/>
    <w:rsid w:val="000E3B24"/>
    <w:rsid w:val="000F3C15"/>
    <w:rsid w:val="000F3D4B"/>
    <w:rsid w:val="000F4861"/>
    <w:rsid w:val="000F6133"/>
    <w:rsid w:val="00107B74"/>
    <w:rsid w:val="001178A7"/>
    <w:rsid w:val="00122C17"/>
    <w:rsid w:val="00127771"/>
    <w:rsid w:val="0013001F"/>
    <w:rsid w:val="00130B69"/>
    <w:rsid w:val="00131E4B"/>
    <w:rsid w:val="00132142"/>
    <w:rsid w:val="0013466A"/>
    <w:rsid w:val="0013502C"/>
    <w:rsid w:val="00140AA2"/>
    <w:rsid w:val="00142FAB"/>
    <w:rsid w:val="001443B6"/>
    <w:rsid w:val="001465CE"/>
    <w:rsid w:val="001473B1"/>
    <w:rsid w:val="00147731"/>
    <w:rsid w:val="00147BDD"/>
    <w:rsid w:val="00151218"/>
    <w:rsid w:val="001531EA"/>
    <w:rsid w:val="001537CC"/>
    <w:rsid w:val="00162CF9"/>
    <w:rsid w:val="00166876"/>
    <w:rsid w:val="00172748"/>
    <w:rsid w:val="00175C4C"/>
    <w:rsid w:val="00180224"/>
    <w:rsid w:val="001811F3"/>
    <w:rsid w:val="00181D75"/>
    <w:rsid w:val="00182815"/>
    <w:rsid w:val="0018725F"/>
    <w:rsid w:val="001931E7"/>
    <w:rsid w:val="00194D7C"/>
    <w:rsid w:val="0019698B"/>
    <w:rsid w:val="001A0DF6"/>
    <w:rsid w:val="001A2065"/>
    <w:rsid w:val="001A40F2"/>
    <w:rsid w:val="001B2A1B"/>
    <w:rsid w:val="001C2ADA"/>
    <w:rsid w:val="001C4AF4"/>
    <w:rsid w:val="001D3057"/>
    <w:rsid w:val="001D30AC"/>
    <w:rsid w:val="001D39C5"/>
    <w:rsid w:val="001D5997"/>
    <w:rsid w:val="001D7BF2"/>
    <w:rsid w:val="001E003B"/>
    <w:rsid w:val="001E33F8"/>
    <w:rsid w:val="001E567A"/>
    <w:rsid w:val="001F0A44"/>
    <w:rsid w:val="001F0E1F"/>
    <w:rsid w:val="001F185D"/>
    <w:rsid w:val="001F1FB8"/>
    <w:rsid w:val="001F6FD6"/>
    <w:rsid w:val="001F7531"/>
    <w:rsid w:val="002008E6"/>
    <w:rsid w:val="00202AB0"/>
    <w:rsid w:val="00207A0A"/>
    <w:rsid w:val="00210057"/>
    <w:rsid w:val="00215376"/>
    <w:rsid w:val="00215838"/>
    <w:rsid w:val="00222A11"/>
    <w:rsid w:val="00222D3D"/>
    <w:rsid w:val="0022415A"/>
    <w:rsid w:val="002245D5"/>
    <w:rsid w:val="00224985"/>
    <w:rsid w:val="00231127"/>
    <w:rsid w:val="00232FD5"/>
    <w:rsid w:val="00233D6C"/>
    <w:rsid w:val="00235742"/>
    <w:rsid w:val="00237309"/>
    <w:rsid w:val="0024367B"/>
    <w:rsid w:val="00247D13"/>
    <w:rsid w:val="00250162"/>
    <w:rsid w:val="00257CEA"/>
    <w:rsid w:val="00262F07"/>
    <w:rsid w:val="00263EA3"/>
    <w:rsid w:val="00276704"/>
    <w:rsid w:val="00283647"/>
    <w:rsid w:val="00285A8A"/>
    <w:rsid w:val="0029059A"/>
    <w:rsid w:val="00293137"/>
    <w:rsid w:val="0029489B"/>
    <w:rsid w:val="00296F5B"/>
    <w:rsid w:val="002A2C2A"/>
    <w:rsid w:val="002A4123"/>
    <w:rsid w:val="002A661F"/>
    <w:rsid w:val="002B751C"/>
    <w:rsid w:val="002C0A89"/>
    <w:rsid w:val="002C11E8"/>
    <w:rsid w:val="002C165C"/>
    <w:rsid w:val="002C5616"/>
    <w:rsid w:val="002C64F0"/>
    <w:rsid w:val="002C6B91"/>
    <w:rsid w:val="002C78C8"/>
    <w:rsid w:val="002D2D99"/>
    <w:rsid w:val="002D3AB4"/>
    <w:rsid w:val="002D67D1"/>
    <w:rsid w:val="002E15BE"/>
    <w:rsid w:val="002E5FBF"/>
    <w:rsid w:val="002F0DE7"/>
    <w:rsid w:val="002F61EB"/>
    <w:rsid w:val="002F6347"/>
    <w:rsid w:val="002F721D"/>
    <w:rsid w:val="002F76EA"/>
    <w:rsid w:val="00301DE5"/>
    <w:rsid w:val="0030738C"/>
    <w:rsid w:val="00314921"/>
    <w:rsid w:val="00314DFD"/>
    <w:rsid w:val="00317285"/>
    <w:rsid w:val="00321F30"/>
    <w:rsid w:val="00322AC3"/>
    <w:rsid w:val="00323550"/>
    <w:rsid w:val="00326670"/>
    <w:rsid w:val="00332CAE"/>
    <w:rsid w:val="003332CE"/>
    <w:rsid w:val="003360B4"/>
    <w:rsid w:val="0034374C"/>
    <w:rsid w:val="00344658"/>
    <w:rsid w:val="00350218"/>
    <w:rsid w:val="003505E3"/>
    <w:rsid w:val="00350677"/>
    <w:rsid w:val="003523EC"/>
    <w:rsid w:val="00361D52"/>
    <w:rsid w:val="00361FC6"/>
    <w:rsid w:val="0037033A"/>
    <w:rsid w:val="00370BF8"/>
    <w:rsid w:val="00372207"/>
    <w:rsid w:val="003750DC"/>
    <w:rsid w:val="0038284C"/>
    <w:rsid w:val="00387D86"/>
    <w:rsid w:val="00390A09"/>
    <w:rsid w:val="00391326"/>
    <w:rsid w:val="003A4833"/>
    <w:rsid w:val="003A4BB9"/>
    <w:rsid w:val="003A6EC0"/>
    <w:rsid w:val="003A7D28"/>
    <w:rsid w:val="003A7E8F"/>
    <w:rsid w:val="003B07E8"/>
    <w:rsid w:val="003B4936"/>
    <w:rsid w:val="003B4A85"/>
    <w:rsid w:val="003B7E35"/>
    <w:rsid w:val="003C234D"/>
    <w:rsid w:val="003C410A"/>
    <w:rsid w:val="003C5519"/>
    <w:rsid w:val="003D1334"/>
    <w:rsid w:val="003E07F0"/>
    <w:rsid w:val="003E0925"/>
    <w:rsid w:val="003E3EA2"/>
    <w:rsid w:val="003E43EE"/>
    <w:rsid w:val="003F0147"/>
    <w:rsid w:val="003F0BFE"/>
    <w:rsid w:val="003F66F5"/>
    <w:rsid w:val="0040503E"/>
    <w:rsid w:val="00405532"/>
    <w:rsid w:val="00406114"/>
    <w:rsid w:val="00407F56"/>
    <w:rsid w:val="0041112C"/>
    <w:rsid w:val="004122EE"/>
    <w:rsid w:val="0041256E"/>
    <w:rsid w:val="004146E3"/>
    <w:rsid w:val="00415387"/>
    <w:rsid w:val="00415576"/>
    <w:rsid w:val="004213C3"/>
    <w:rsid w:val="004217B9"/>
    <w:rsid w:val="00436DA3"/>
    <w:rsid w:val="00440A66"/>
    <w:rsid w:val="00440B84"/>
    <w:rsid w:val="00445918"/>
    <w:rsid w:val="0044765D"/>
    <w:rsid w:val="00447DE2"/>
    <w:rsid w:val="00447FE7"/>
    <w:rsid w:val="00451DCC"/>
    <w:rsid w:val="0045326D"/>
    <w:rsid w:val="004561CF"/>
    <w:rsid w:val="00456FA5"/>
    <w:rsid w:val="0046064C"/>
    <w:rsid w:val="004615A9"/>
    <w:rsid w:val="00466F2B"/>
    <w:rsid w:val="00473065"/>
    <w:rsid w:val="0047343D"/>
    <w:rsid w:val="00475087"/>
    <w:rsid w:val="00475C2B"/>
    <w:rsid w:val="004803E4"/>
    <w:rsid w:val="004810B9"/>
    <w:rsid w:val="004831BA"/>
    <w:rsid w:val="00484641"/>
    <w:rsid w:val="00486224"/>
    <w:rsid w:val="0048772C"/>
    <w:rsid w:val="004A0740"/>
    <w:rsid w:val="004A122B"/>
    <w:rsid w:val="004A6559"/>
    <w:rsid w:val="004B021E"/>
    <w:rsid w:val="004B05C5"/>
    <w:rsid w:val="004B0AD8"/>
    <w:rsid w:val="004B1300"/>
    <w:rsid w:val="004B73D6"/>
    <w:rsid w:val="004B7477"/>
    <w:rsid w:val="004C7F70"/>
    <w:rsid w:val="004D31F2"/>
    <w:rsid w:val="004D4228"/>
    <w:rsid w:val="004E14CC"/>
    <w:rsid w:val="004E67F8"/>
    <w:rsid w:val="004F30B6"/>
    <w:rsid w:val="00512DF0"/>
    <w:rsid w:val="005154A6"/>
    <w:rsid w:val="00515AD8"/>
    <w:rsid w:val="00520DC4"/>
    <w:rsid w:val="0052249C"/>
    <w:rsid w:val="0052279A"/>
    <w:rsid w:val="00522D7B"/>
    <w:rsid w:val="005309E3"/>
    <w:rsid w:val="00534CF4"/>
    <w:rsid w:val="00536931"/>
    <w:rsid w:val="0054198A"/>
    <w:rsid w:val="00543C68"/>
    <w:rsid w:val="00557ACE"/>
    <w:rsid w:val="005676DB"/>
    <w:rsid w:val="00567863"/>
    <w:rsid w:val="00573647"/>
    <w:rsid w:val="00577557"/>
    <w:rsid w:val="005901C5"/>
    <w:rsid w:val="00592266"/>
    <w:rsid w:val="00593EF9"/>
    <w:rsid w:val="005A09E4"/>
    <w:rsid w:val="005A6615"/>
    <w:rsid w:val="005A67D8"/>
    <w:rsid w:val="005B19DB"/>
    <w:rsid w:val="005B67A6"/>
    <w:rsid w:val="005B74AD"/>
    <w:rsid w:val="005C0091"/>
    <w:rsid w:val="005C2AC9"/>
    <w:rsid w:val="005C3E27"/>
    <w:rsid w:val="005C4E34"/>
    <w:rsid w:val="005C5A92"/>
    <w:rsid w:val="005C74A2"/>
    <w:rsid w:val="005D0CFD"/>
    <w:rsid w:val="005D22DB"/>
    <w:rsid w:val="005D3C19"/>
    <w:rsid w:val="005D42DC"/>
    <w:rsid w:val="005D57DB"/>
    <w:rsid w:val="005E544B"/>
    <w:rsid w:val="005E6A07"/>
    <w:rsid w:val="005E7262"/>
    <w:rsid w:val="005F066B"/>
    <w:rsid w:val="005F10DA"/>
    <w:rsid w:val="00603ACE"/>
    <w:rsid w:val="00607ECC"/>
    <w:rsid w:val="00612FDA"/>
    <w:rsid w:val="006178F3"/>
    <w:rsid w:val="00620CBC"/>
    <w:rsid w:val="00624F10"/>
    <w:rsid w:val="00631DFD"/>
    <w:rsid w:val="00633C79"/>
    <w:rsid w:val="00636426"/>
    <w:rsid w:val="00637A01"/>
    <w:rsid w:val="00641AC5"/>
    <w:rsid w:val="00642261"/>
    <w:rsid w:val="006430AA"/>
    <w:rsid w:val="006473A6"/>
    <w:rsid w:val="006518A1"/>
    <w:rsid w:val="006518AC"/>
    <w:rsid w:val="0065448D"/>
    <w:rsid w:val="00657D8A"/>
    <w:rsid w:val="00663FE3"/>
    <w:rsid w:val="0066424E"/>
    <w:rsid w:val="006643EA"/>
    <w:rsid w:val="0066671E"/>
    <w:rsid w:val="00667D0E"/>
    <w:rsid w:val="00675EF1"/>
    <w:rsid w:val="00677B74"/>
    <w:rsid w:val="0068012F"/>
    <w:rsid w:val="006921D0"/>
    <w:rsid w:val="00694B9D"/>
    <w:rsid w:val="00694EED"/>
    <w:rsid w:val="00695462"/>
    <w:rsid w:val="00695724"/>
    <w:rsid w:val="006A0DA9"/>
    <w:rsid w:val="006A0F79"/>
    <w:rsid w:val="006A2A45"/>
    <w:rsid w:val="006A3409"/>
    <w:rsid w:val="006A3B8D"/>
    <w:rsid w:val="006A5223"/>
    <w:rsid w:val="006B2959"/>
    <w:rsid w:val="006C1003"/>
    <w:rsid w:val="006C1C5F"/>
    <w:rsid w:val="006C4590"/>
    <w:rsid w:val="006C5ED1"/>
    <w:rsid w:val="006D1185"/>
    <w:rsid w:val="006D381C"/>
    <w:rsid w:val="006D45F1"/>
    <w:rsid w:val="006D52BC"/>
    <w:rsid w:val="006D52CA"/>
    <w:rsid w:val="006D59DC"/>
    <w:rsid w:val="006E0111"/>
    <w:rsid w:val="006E7CA7"/>
    <w:rsid w:val="006F2D7A"/>
    <w:rsid w:val="006F4F7F"/>
    <w:rsid w:val="00700009"/>
    <w:rsid w:val="00704328"/>
    <w:rsid w:val="0071104B"/>
    <w:rsid w:val="007128A7"/>
    <w:rsid w:val="00723305"/>
    <w:rsid w:val="00725B7E"/>
    <w:rsid w:val="007344E4"/>
    <w:rsid w:val="00734DA1"/>
    <w:rsid w:val="00737491"/>
    <w:rsid w:val="007464A4"/>
    <w:rsid w:val="00750054"/>
    <w:rsid w:val="00752474"/>
    <w:rsid w:val="007524E6"/>
    <w:rsid w:val="00753BF8"/>
    <w:rsid w:val="00756133"/>
    <w:rsid w:val="007728DC"/>
    <w:rsid w:val="00772C55"/>
    <w:rsid w:val="00777F7B"/>
    <w:rsid w:val="00791E70"/>
    <w:rsid w:val="00791E7D"/>
    <w:rsid w:val="007969A8"/>
    <w:rsid w:val="00797572"/>
    <w:rsid w:val="00797CD6"/>
    <w:rsid w:val="007A13FB"/>
    <w:rsid w:val="007A572D"/>
    <w:rsid w:val="007A756E"/>
    <w:rsid w:val="007A77C3"/>
    <w:rsid w:val="007B3772"/>
    <w:rsid w:val="007C3A50"/>
    <w:rsid w:val="007C66A2"/>
    <w:rsid w:val="007C752C"/>
    <w:rsid w:val="007D0EC3"/>
    <w:rsid w:val="007D11E2"/>
    <w:rsid w:val="007D338D"/>
    <w:rsid w:val="007D3EF8"/>
    <w:rsid w:val="007E449D"/>
    <w:rsid w:val="007F520E"/>
    <w:rsid w:val="007F5951"/>
    <w:rsid w:val="008045EF"/>
    <w:rsid w:val="00807642"/>
    <w:rsid w:val="0081174D"/>
    <w:rsid w:val="00812623"/>
    <w:rsid w:val="00813835"/>
    <w:rsid w:val="00816583"/>
    <w:rsid w:val="00816C25"/>
    <w:rsid w:val="00822F95"/>
    <w:rsid w:val="00824C5C"/>
    <w:rsid w:val="0082587B"/>
    <w:rsid w:val="00832498"/>
    <w:rsid w:val="00834821"/>
    <w:rsid w:val="00844359"/>
    <w:rsid w:val="00846FAB"/>
    <w:rsid w:val="00847D1B"/>
    <w:rsid w:val="00863E30"/>
    <w:rsid w:val="008641BD"/>
    <w:rsid w:val="00866F3B"/>
    <w:rsid w:val="008708AE"/>
    <w:rsid w:val="008720CC"/>
    <w:rsid w:val="008758AC"/>
    <w:rsid w:val="008858DF"/>
    <w:rsid w:val="0088631C"/>
    <w:rsid w:val="00887653"/>
    <w:rsid w:val="008959E9"/>
    <w:rsid w:val="00895A13"/>
    <w:rsid w:val="008973BB"/>
    <w:rsid w:val="008A2E8C"/>
    <w:rsid w:val="008A3C04"/>
    <w:rsid w:val="008A7E1B"/>
    <w:rsid w:val="008B0365"/>
    <w:rsid w:val="008B418C"/>
    <w:rsid w:val="008B4A3F"/>
    <w:rsid w:val="008B78EA"/>
    <w:rsid w:val="008B796E"/>
    <w:rsid w:val="008C0CD8"/>
    <w:rsid w:val="008C27DB"/>
    <w:rsid w:val="008C6289"/>
    <w:rsid w:val="008C65B8"/>
    <w:rsid w:val="008D1B8F"/>
    <w:rsid w:val="008D1BA2"/>
    <w:rsid w:val="008D3138"/>
    <w:rsid w:val="008D6C07"/>
    <w:rsid w:val="008E050F"/>
    <w:rsid w:val="008E1F3B"/>
    <w:rsid w:val="008E58D2"/>
    <w:rsid w:val="008E67AF"/>
    <w:rsid w:val="008F08BD"/>
    <w:rsid w:val="008F11AC"/>
    <w:rsid w:val="008F3734"/>
    <w:rsid w:val="009000C2"/>
    <w:rsid w:val="00901D84"/>
    <w:rsid w:val="00902128"/>
    <w:rsid w:val="009046D5"/>
    <w:rsid w:val="0090475B"/>
    <w:rsid w:val="009111C6"/>
    <w:rsid w:val="00911E1E"/>
    <w:rsid w:val="009138F2"/>
    <w:rsid w:val="00921211"/>
    <w:rsid w:val="009236CF"/>
    <w:rsid w:val="00923910"/>
    <w:rsid w:val="00923D34"/>
    <w:rsid w:val="00925FB0"/>
    <w:rsid w:val="00926EB6"/>
    <w:rsid w:val="00932446"/>
    <w:rsid w:val="009325FB"/>
    <w:rsid w:val="00937213"/>
    <w:rsid w:val="00940BF9"/>
    <w:rsid w:val="009465D2"/>
    <w:rsid w:val="00951158"/>
    <w:rsid w:val="009539A5"/>
    <w:rsid w:val="00954FB8"/>
    <w:rsid w:val="00960CD7"/>
    <w:rsid w:val="00961778"/>
    <w:rsid w:val="0096374F"/>
    <w:rsid w:val="0097089D"/>
    <w:rsid w:val="009739E1"/>
    <w:rsid w:val="00976027"/>
    <w:rsid w:val="009809A2"/>
    <w:rsid w:val="00980CF6"/>
    <w:rsid w:val="00982556"/>
    <w:rsid w:val="009827F6"/>
    <w:rsid w:val="00983909"/>
    <w:rsid w:val="009920F1"/>
    <w:rsid w:val="009A2A1B"/>
    <w:rsid w:val="009A2E82"/>
    <w:rsid w:val="009A3A65"/>
    <w:rsid w:val="009A55E8"/>
    <w:rsid w:val="009A61D6"/>
    <w:rsid w:val="009B086A"/>
    <w:rsid w:val="009B2276"/>
    <w:rsid w:val="009B396C"/>
    <w:rsid w:val="009B4174"/>
    <w:rsid w:val="009B5113"/>
    <w:rsid w:val="009C0ACA"/>
    <w:rsid w:val="009C36ED"/>
    <w:rsid w:val="009C4D88"/>
    <w:rsid w:val="009C52BD"/>
    <w:rsid w:val="009C7144"/>
    <w:rsid w:val="009C74F7"/>
    <w:rsid w:val="009D37D1"/>
    <w:rsid w:val="009D5BC7"/>
    <w:rsid w:val="009E091C"/>
    <w:rsid w:val="009E0D01"/>
    <w:rsid w:val="009E1F7A"/>
    <w:rsid w:val="009E52A9"/>
    <w:rsid w:val="009E6E0D"/>
    <w:rsid w:val="009F22CE"/>
    <w:rsid w:val="009F32C9"/>
    <w:rsid w:val="009F5506"/>
    <w:rsid w:val="00A00E40"/>
    <w:rsid w:val="00A049D5"/>
    <w:rsid w:val="00A04F5A"/>
    <w:rsid w:val="00A05E01"/>
    <w:rsid w:val="00A06186"/>
    <w:rsid w:val="00A0629E"/>
    <w:rsid w:val="00A102A9"/>
    <w:rsid w:val="00A10BF7"/>
    <w:rsid w:val="00A10EFD"/>
    <w:rsid w:val="00A12A43"/>
    <w:rsid w:val="00A21F85"/>
    <w:rsid w:val="00A248BA"/>
    <w:rsid w:val="00A25027"/>
    <w:rsid w:val="00A271CE"/>
    <w:rsid w:val="00A35906"/>
    <w:rsid w:val="00A3686D"/>
    <w:rsid w:val="00A36A9E"/>
    <w:rsid w:val="00A376D7"/>
    <w:rsid w:val="00A40402"/>
    <w:rsid w:val="00A41E79"/>
    <w:rsid w:val="00A43A61"/>
    <w:rsid w:val="00A43BB9"/>
    <w:rsid w:val="00A44B11"/>
    <w:rsid w:val="00A53072"/>
    <w:rsid w:val="00A564FF"/>
    <w:rsid w:val="00A57921"/>
    <w:rsid w:val="00A65348"/>
    <w:rsid w:val="00A65E55"/>
    <w:rsid w:val="00A676DD"/>
    <w:rsid w:val="00A704F5"/>
    <w:rsid w:val="00A723BC"/>
    <w:rsid w:val="00A74372"/>
    <w:rsid w:val="00A7749F"/>
    <w:rsid w:val="00A77EB8"/>
    <w:rsid w:val="00A92286"/>
    <w:rsid w:val="00A92A1E"/>
    <w:rsid w:val="00A95F6D"/>
    <w:rsid w:val="00A96E82"/>
    <w:rsid w:val="00AA3565"/>
    <w:rsid w:val="00AA4BD3"/>
    <w:rsid w:val="00AA5A4D"/>
    <w:rsid w:val="00AB7665"/>
    <w:rsid w:val="00AB79E9"/>
    <w:rsid w:val="00AC0E47"/>
    <w:rsid w:val="00AC31CC"/>
    <w:rsid w:val="00AC5E7C"/>
    <w:rsid w:val="00B006F9"/>
    <w:rsid w:val="00B02CEF"/>
    <w:rsid w:val="00B04C46"/>
    <w:rsid w:val="00B05B88"/>
    <w:rsid w:val="00B075EE"/>
    <w:rsid w:val="00B17118"/>
    <w:rsid w:val="00B366DA"/>
    <w:rsid w:val="00B4104D"/>
    <w:rsid w:val="00B44191"/>
    <w:rsid w:val="00B45AB6"/>
    <w:rsid w:val="00B47B1F"/>
    <w:rsid w:val="00B517B7"/>
    <w:rsid w:val="00B51C7E"/>
    <w:rsid w:val="00B5241A"/>
    <w:rsid w:val="00B541E9"/>
    <w:rsid w:val="00B54598"/>
    <w:rsid w:val="00B558FE"/>
    <w:rsid w:val="00B56DF5"/>
    <w:rsid w:val="00B56EEF"/>
    <w:rsid w:val="00B65A98"/>
    <w:rsid w:val="00B67BF2"/>
    <w:rsid w:val="00B704A3"/>
    <w:rsid w:val="00B72883"/>
    <w:rsid w:val="00B72CDD"/>
    <w:rsid w:val="00B856AC"/>
    <w:rsid w:val="00B91FA3"/>
    <w:rsid w:val="00B930EB"/>
    <w:rsid w:val="00B94033"/>
    <w:rsid w:val="00BA3824"/>
    <w:rsid w:val="00BA5BAF"/>
    <w:rsid w:val="00BA5F87"/>
    <w:rsid w:val="00BB0E08"/>
    <w:rsid w:val="00BB1B13"/>
    <w:rsid w:val="00BB5981"/>
    <w:rsid w:val="00BB6C76"/>
    <w:rsid w:val="00BB7300"/>
    <w:rsid w:val="00BB7A11"/>
    <w:rsid w:val="00BC0891"/>
    <w:rsid w:val="00BC3059"/>
    <w:rsid w:val="00BC3CA6"/>
    <w:rsid w:val="00BC5CB0"/>
    <w:rsid w:val="00BC5DA3"/>
    <w:rsid w:val="00BC70C0"/>
    <w:rsid w:val="00BD33F4"/>
    <w:rsid w:val="00BD68F1"/>
    <w:rsid w:val="00BE2563"/>
    <w:rsid w:val="00BE26E4"/>
    <w:rsid w:val="00BF014C"/>
    <w:rsid w:val="00BF0F1B"/>
    <w:rsid w:val="00BF1A10"/>
    <w:rsid w:val="00BF6764"/>
    <w:rsid w:val="00C01EA9"/>
    <w:rsid w:val="00C0598F"/>
    <w:rsid w:val="00C1036A"/>
    <w:rsid w:val="00C13BA7"/>
    <w:rsid w:val="00C171C6"/>
    <w:rsid w:val="00C17508"/>
    <w:rsid w:val="00C23E15"/>
    <w:rsid w:val="00C25737"/>
    <w:rsid w:val="00C260C5"/>
    <w:rsid w:val="00C27641"/>
    <w:rsid w:val="00C33117"/>
    <w:rsid w:val="00C41356"/>
    <w:rsid w:val="00C41C9C"/>
    <w:rsid w:val="00C44574"/>
    <w:rsid w:val="00C45CC5"/>
    <w:rsid w:val="00C56467"/>
    <w:rsid w:val="00C6104F"/>
    <w:rsid w:val="00C6370B"/>
    <w:rsid w:val="00C63757"/>
    <w:rsid w:val="00C6505F"/>
    <w:rsid w:val="00C7357E"/>
    <w:rsid w:val="00C735D7"/>
    <w:rsid w:val="00C75A29"/>
    <w:rsid w:val="00C80F83"/>
    <w:rsid w:val="00C86D6A"/>
    <w:rsid w:val="00C90003"/>
    <w:rsid w:val="00C9461C"/>
    <w:rsid w:val="00CA10A7"/>
    <w:rsid w:val="00CA1FF4"/>
    <w:rsid w:val="00CA5A48"/>
    <w:rsid w:val="00CA6120"/>
    <w:rsid w:val="00CB70FE"/>
    <w:rsid w:val="00CC3ECC"/>
    <w:rsid w:val="00CC4A4A"/>
    <w:rsid w:val="00CC5A0F"/>
    <w:rsid w:val="00CD0E63"/>
    <w:rsid w:val="00CD502B"/>
    <w:rsid w:val="00CD7811"/>
    <w:rsid w:val="00CE2653"/>
    <w:rsid w:val="00CE5964"/>
    <w:rsid w:val="00CE6059"/>
    <w:rsid w:val="00CE6470"/>
    <w:rsid w:val="00CF33CB"/>
    <w:rsid w:val="00CF479B"/>
    <w:rsid w:val="00CF4B39"/>
    <w:rsid w:val="00CF7472"/>
    <w:rsid w:val="00D00039"/>
    <w:rsid w:val="00D00AA1"/>
    <w:rsid w:val="00D01D26"/>
    <w:rsid w:val="00D115B2"/>
    <w:rsid w:val="00D122F9"/>
    <w:rsid w:val="00D12F74"/>
    <w:rsid w:val="00D15992"/>
    <w:rsid w:val="00D16D84"/>
    <w:rsid w:val="00D17515"/>
    <w:rsid w:val="00D1796C"/>
    <w:rsid w:val="00D200C2"/>
    <w:rsid w:val="00D27CB4"/>
    <w:rsid w:val="00D340D8"/>
    <w:rsid w:val="00D355F4"/>
    <w:rsid w:val="00D41BEA"/>
    <w:rsid w:val="00D45811"/>
    <w:rsid w:val="00D5128F"/>
    <w:rsid w:val="00D53756"/>
    <w:rsid w:val="00D53DB3"/>
    <w:rsid w:val="00D63089"/>
    <w:rsid w:val="00D633B3"/>
    <w:rsid w:val="00D670BB"/>
    <w:rsid w:val="00D719DC"/>
    <w:rsid w:val="00D73E24"/>
    <w:rsid w:val="00D818FE"/>
    <w:rsid w:val="00D92010"/>
    <w:rsid w:val="00D92F28"/>
    <w:rsid w:val="00D94E8C"/>
    <w:rsid w:val="00D96B0D"/>
    <w:rsid w:val="00DA0264"/>
    <w:rsid w:val="00DA0FA0"/>
    <w:rsid w:val="00DA6074"/>
    <w:rsid w:val="00DB78E9"/>
    <w:rsid w:val="00DC3DC3"/>
    <w:rsid w:val="00DC67A4"/>
    <w:rsid w:val="00DC6F85"/>
    <w:rsid w:val="00DD222A"/>
    <w:rsid w:val="00DD4F25"/>
    <w:rsid w:val="00DE2538"/>
    <w:rsid w:val="00DF0CB5"/>
    <w:rsid w:val="00DF1E3C"/>
    <w:rsid w:val="00DF25A9"/>
    <w:rsid w:val="00DF29A5"/>
    <w:rsid w:val="00DF58BE"/>
    <w:rsid w:val="00E00AEA"/>
    <w:rsid w:val="00E016BE"/>
    <w:rsid w:val="00E06476"/>
    <w:rsid w:val="00E06FF2"/>
    <w:rsid w:val="00E11AB4"/>
    <w:rsid w:val="00E12BF0"/>
    <w:rsid w:val="00E2188F"/>
    <w:rsid w:val="00E21FAD"/>
    <w:rsid w:val="00E24256"/>
    <w:rsid w:val="00E25927"/>
    <w:rsid w:val="00E2593C"/>
    <w:rsid w:val="00E26501"/>
    <w:rsid w:val="00E31232"/>
    <w:rsid w:val="00E35EFF"/>
    <w:rsid w:val="00E37C80"/>
    <w:rsid w:val="00E41A15"/>
    <w:rsid w:val="00E43BDF"/>
    <w:rsid w:val="00E4450E"/>
    <w:rsid w:val="00E537C1"/>
    <w:rsid w:val="00E54496"/>
    <w:rsid w:val="00E54BC8"/>
    <w:rsid w:val="00E56227"/>
    <w:rsid w:val="00E57EC8"/>
    <w:rsid w:val="00E637AA"/>
    <w:rsid w:val="00E63DC1"/>
    <w:rsid w:val="00E650C3"/>
    <w:rsid w:val="00E755AE"/>
    <w:rsid w:val="00E75874"/>
    <w:rsid w:val="00E769FA"/>
    <w:rsid w:val="00E76DED"/>
    <w:rsid w:val="00E80FDF"/>
    <w:rsid w:val="00E8243D"/>
    <w:rsid w:val="00E82BFF"/>
    <w:rsid w:val="00E85499"/>
    <w:rsid w:val="00E85561"/>
    <w:rsid w:val="00E87C1C"/>
    <w:rsid w:val="00E90EC9"/>
    <w:rsid w:val="00E94D35"/>
    <w:rsid w:val="00EA2714"/>
    <w:rsid w:val="00EA3EF1"/>
    <w:rsid w:val="00EB0B4A"/>
    <w:rsid w:val="00EB4B24"/>
    <w:rsid w:val="00EB7E44"/>
    <w:rsid w:val="00EC0304"/>
    <w:rsid w:val="00EC234E"/>
    <w:rsid w:val="00EC28CA"/>
    <w:rsid w:val="00EC3E86"/>
    <w:rsid w:val="00EC4C4F"/>
    <w:rsid w:val="00EC4E72"/>
    <w:rsid w:val="00ED0116"/>
    <w:rsid w:val="00ED3B6C"/>
    <w:rsid w:val="00ED6AA3"/>
    <w:rsid w:val="00EE0743"/>
    <w:rsid w:val="00EE09C7"/>
    <w:rsid w:val="00EF0044"/>
    <w:rsid w:val="00EF27B5"/>
    <w:rsid w:val="00F078A9"/>
    <w:rsid w:val="00F22D8B"/>
    <w:rsid w:val="00F26777"/>
    <w:rsid w:val="00F2739D"/>
    <w:rsid w:val="00F30830"/>
    <w:rsid w:val="00F421FB"/>
    <w:rsid w:val="00F43C9A"/>
    <w:rsid w:val="00F45A4C"/>
    <w:rsid w:val="00F52374"/>
    <w:rsid w:val="00F525BA"/>
    <w:rsid w:val="00F52AA5"/>
    <w:rsid w:val="00F60531"/>
    <w:rsid w:val="00F67BF0"/>
    <w:rsid w:val="00F7657A"/>
    <w:rsid w:val="00F9434E"/>
    <w:rsid w:val="00FA1EA6"/>
    <w:rsid w:val="00FA5A8B"/>
    <w:rsid w:val="00FA7256"/>
    <w:rsid w:val="00FA7EC5"/>
    <w:rsid w:val="00FB0610"/>
    <w:rsid w:val="00FB34B6"/>
    <w:rsid w:val="00FB578A"/>
    <w:rsid w:val="00FC4B99"/>
    <w:rsid w:val="00FD3354"/>
    <w:rsid w:val="00FD44A6"/>
    <w:rsid w:val="00FD6A21"/>
    <w:rsid w:val="00FD7772"/>
    <w:rsid w:val="00FE1D7F"/>
    <w:rsid w:val="00FE3866"/>
    <w:rsid w:val="00FE38B6"/>
    <w:rsid w:val="00FE472F"/>
    <w:rsid w:val="00FF07ED"/>
    <w:rsid w:val="00FF1113"/>
    <w:rsid w:val="00FF293A"/>
    <w:rsid w:val="00FF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BC7"/>
  </w:style>
  <w:style w:type="paragraph" w:styleId="Heading1">
    <w:name w:val="heading 1"/>
    <w:basedOn w:val="Normal"/>
    <w:next w:val="Normal"/>
    <w:qFormat/>
    <w:rsid w:val="009D5BC7"/>
    <w:pPr>
      <w:keepNext/>
      <w:outlineLvl w:val="0"/>
    </w:pPr>
    <w:rPr>
      <w:sz w:val="24"/>
    </w:rPr>
  </w:style>
  <w:style w:type="paragraph" w:styleId="Heading2">
    <w:name w:val="heading 2"/>
    <w:basedOn w:val="Normal"/>
    <w:next w:val="Normal"/>
    <w:qFormat/>
    <w:rsid w:val="009D5BC7"/>
    <w:pPr>
      <w:keepNext/>
      <w:jc w:val="center"/>
      <w:outlineLvl w:val="1"/>
    </w:pPr>
    <w:rPr>
      <w:sz w:val="24"/>
    </w:rPr>
  </w:style>
  <w:style w:type="paragraph" w:styleId="Heading3">
    <w:name w:val="heading 3"/>
    <w:basedOn w:val="Normal"/>
    <w:next w:val="Normal"/>
    <w:qFormat/>
    <w:rsid w:val="001443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BC7"/>
    <w:pPr>
      <w:jc w:val="center"/>
    </w:pPr>
    <w:rPr>
      <w:rFonts w:ascii="Algerian" w:hAnsi="Algerian"/>
      <w:sz w:val="28"/>
    </w:rPr>
  </w:style>
  <w:style w:type="paragraph" w:styleId="BalloonText">
    <w:name w:val="Balloon Text"/>
    <w:basedOn w:val="Normal"/>
    <w:semiHidden/>
    <w:rsid w:val="009D5BC7"/>
    <w:rPr>
      <w:rFonts w:ascii="Tahoma" w:hAnsi="Tahoma" w:cs="Tahoma"/>
      <w:sz w:val="16"/>
      <w:szCs w:val="16"/>
    </w:rPr>
  </w:style>
  <w:style w:type="character" w:styleId="Hyperlink">
    <w:name w:val="Hyperlink"/>
    <w:basedOn w:val="DefaultParagraphFont"/>
    <w:rsid w:val="009D5BC7"/>
    <w:rPr>
      <w:color w:val="0000FF"/>
      <w:u w:val="single"/>
    </w:rPr>
  </w:style>
  <w:style w:type="paragraph" w:styleId="DocumentMap">
    <w:name w:val="Document Map"/>
    <w:basedOn w:val="Normal"/>
    <w:semiHidden/>
    <w:rsid w:val="00E637AA"/>
    <w:pPr>
      <w:shd w:val="clear" w:color="auto" w:fill="000080"/>
    </w:pPr>
    <w:rPr>
      <w:rFonts w:ascii="Tahoma" w:hAnsi="Tahoma" w:cs="Tahoma"/>
    </w:rPr>
  </w:style>
  <w:style w:type="paragraph" w:styleId="TOC1">
    <w:name w:val="toc 1"/>
    <w:basedOn w:val="Normal"/>
    <w:next w:val="Normal"/>
    <w:autoRedefine/>
    <w:semiHidden/>
    <w:rsid w:val="00321F30"/>
  </w:style>
  <w:style w:type="table" w:styleId="TableGrid">
    <w:name w:val="Table Grid"/>
    <w:basedOn w:val="TableNormal"/>
    <w:rsid w:val="0032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21F30"/>
  </w:style>
  <w:style w:type="paragraph" w:customStyle="1" w:styleId="Pa0">
    <w:name w:val="Pa0"/>
    <w:basedOn w:val="Normal"/>
    <w:next w:val="Normal"/>
    <w:rsid w:val="00C0598F"/>
    <w:pPr>
      <w:autoSpaceDE w:val="0"/>
      <w:autoSpaceDN w:val="0"/>
      <w:adjustRightInd w:val="0"/>
      <w:spacing w:line="241" w:lineRule="atLeast"/>
    </w:pPr>
    <w:rPr>
      <w:rFonts w:ascii="DUQCEK+EuroTechnic" w:hAnsi="DUQCEK+EuroTechnic"/>
      <w:sz w:val="24"/>
      <w:szCs w:val="24"/>
    </w:rPr>
  </w:style>
  <w:style w:type="character" w:customStyle="1" w:styleId="A0">
    <w:name w:val="A0"/>
    <w:rsid w:val="00C0598F"/>
    <w:rPr>
      <w:rFonts w:cs="DUQCEK+EuroTechnic"/>
      <w:color w:val="000000"/>
      <w:sz w:val="17"/>
      <w:szCs w:val="17"/>
    </w:rPr>
  </w:style>
  <w:style w:type="character" w:styleId="CommentReference">
    <w:name w:val="annotation reference"/>
    <w:basedOn w:val="DefaultParagraphFont"/>
    <w:semiHidden/>
    <w:rsid w:val="002008E6"/>
    <w:rPr>
      <w:sz w:val="16"/>
      <w:szCs w:val="16"/>
    </w:rPr>
  </w:style>
  <w:style w:type="paragraph" w:styleId="CommentText">
    <w:name w:val="annotation text"/>
    <w:basedOn w:val="Normal"/>
    <w:semiHidden/>
    <w:rsid w:val="002008E6"/>
  </w:style>
  <w:style w:type="paragraph" w:styleId="CommentSubject">
    <w:name w:val="annotation subject"/>
    <w:basedOn w:val="CommentText"/>
    <w:next w:val="CommentText"/>
    <w:semiHidden/>
    <w:rsid w:val="002008E6"/>
    <w:rPr>
      <w:b/>
      <w:bCs/>
    </w:rPr>
  </w:style>
  <w:style w:type="paragraph" w:styleId="FootnoteText">
    <w:name w:val="footnote text"/>
    <w:basedOn w:val="Normal"/>
    <w:semiHidden/>
    <w:rsid w:val="006518A1"/>
  </w:style>
  <w:style w:type="character" w:styleId="FootnoteReference">
    <w:name w:val="footnote reference"/>
    <w:basedOn w:val="DefaultParagraphFont"/>
    <w:semiHidden/>
    <w:rsid w:val="006518A1"/>
    <w:rPr>
      <w:vertAlign w:val="superscript"/>
    </w:rPr>
  </w:style>
  <w:style w:type="paragraph" w:styleId="EndnoteText">
    <w:name w:val="endnote text"/>
    <w:basedOn w:val="Normal"/>
    <w:semiHidden/>
    <w:rsid w:val="00961778"/>
  </w:style>
  <w:style w:type="character" w:styleId="EndnoteReference">
    <w:name w:val="endnote reference"/>
    <w:basedOn w:val="DefaultParagraphFont"/>
    <w:semiHidden/>
    <w:rsid w:val="00961778"/>
    <w:rPr>
      <w:vertAlign w:val="superscript"/>
    </w:rPr>
  </w:style>
  <w:style w:type="paragraph" w:styleId="Header">
    <w:name w:val="header"/>
    <w:basedOn w:val="Normal"/>
    <w:link w:val="HeaderChar"/>
    <w:uiPriority w:val="99"/>
    <w:rsid w:val="001443B6"/>
    <w:pPr>
      <w:tabs>
        <w:tab w:val="center" w:pos="4320"/>
        <w:tab w:val="right" w:pos="8640"/>
      </w:tabs>
    </w:pPr>
    <w:rPr>
      <w:sz w:val="24"/>
      <w:szCs w:val="24"/>
    </w:rPr>
  </w:style>
  <w:style w:type="paragraph" w:styleId="Footer">
    <w:name w:val="footer"/>
    <w:basedOn w:val="Normal"/>
    <w:link w:val="FooterChar"/>
    <w:uiPriority w:val="99"/>
    <w:rsid w:val="001D3057"/>
    <w:pPr>
      <w:tabs>
        <w:tab w:val="center" w:pos="4320"/>
        <w:tab w:val="right" w:pos="8640"/>
      </w:tabs>
    </w:pPr>
  </w:style>
  <w:style w:type="character" w:styleId="PageNumber">
    <w:name w:val="page number"/>
    <w:basedOn w:val="DefaultParagraphFont"/>
    <w:rsid w:val="00E31232"/>
  </w:style>
  <w:style w:type="paragraph" w:styleId="BodyText2">
    <w:name w:val="Body Text 2"/>
    <w:basedOn w:val="Normal"/>
    <w:rsid w:val="0034374C"/>
    <w:pPr>
      <w:jc w:val="both"/>
    </w:pPr>
    <w:rPr>
      <w:sz w:val="24"/>
    </w:rPr>
  </w:style>
  <w:style w:type="paragraph" w:styleId="ListParagraph">
    <w:name w:val="List Paragraph"/>
    <w:basedOn w:val="Normal"/>
    <w:uiPriority w:val="34"/>
    <w:qFormat/>
    <w:rsid w:val="0081174D"/>
    <w:pPr>
      <w:ind w:left="720"/>
    </w:pPr>
    <w:rPr>
      <w:sz w:val="24"/>
      <w:szCs w:val="24"/>
    </w:rPr>
  </w:style>
  <w:style w:type="paragraph" w:styleId="NoSpacing">
    <w:name w:val="No Spacing"/>
    <w:link w:val="NoSpacingChar"/>
    <w:uiPriority w:val="1"/>
    <w:qFormat/>
    <w:rsid w:val="00A7749F"/>
    <w:rPr>
      <w:rFonts w:ascii="Calibri" w:hAnsi="Calibri"/>
      <w:sz w:val="22"/>
      <w:szCs w:val="22"/>
    </w:rPr>
  </w:style>
  <w:style w:type="character" w:customStyle="1" w:styleId="NoSpacingChar">
    <w:name w:val="No Spacing Char"/>
    <w:basedOn w:val="DefaultParagraphFont"/>
    <w:link w:val="NoSpacing"/>
    <w:uiPriority w:val="1"/>
    <w:rsid w:val="00A7749F"/>
    <w:rPr>
      <w:rFonts w:ascii="Calibri" w:hAnsi="Calibri"/>
      <w:sz w:val="22"/>
      <w:szCs w:val="22"/>
      <w:lang w:val="en-US" w:eastAsia="en-US" w:bidi="ar-SA"/>
    </w:rPr>
  </w:style>
  <w:style w:type="character" w:customStyle="1" w:styleId="HeaderChar">
    <w:name w:val="Header Char"/>
    <w:basedOn w:val="DefaultParagraphFont"/>
    <w:link w:val="Header"/>
    <w:uiPriority w:val="99"/>
    <w:rsid w:val="00A7749F"/>
    <w:rPr>
      <w:sz w:val="24"/>
      <w:szCs w:val="24"/>
    </w:rPr>
  </w:style>
  <w:style w:type="character" w:customStyle="1" w:styleId="FooterChar">
    <w:name w:val="Footer Char"/>
    <w:basedOn w:val="DefaultParagraphFont"/>
    <w:link w:val="Footer"/>
    <w:uiPriority w:val="99"/>
    <w:rsid w:val="00A7749F"/>
  </w:style>
  <w:style w:type="character" w:customStyle="1" w:styleId="TitleChar">
    <w:name w:val="Title Char"/>
    <w:basedOn w:val="DefaultParagraphFont"/>
    <w:link w:val="Title"/>
    <w:rsid w:val="00FA5A8B"/>
    <w:rPr>
      <w:rFonts w:ascii="Algerian" w:hAnsi="Algeri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95F0-43CE-4115-B338-01EA4548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TENNESSEE</vt:lpstr>
    </vt:vector>
  </TitlesOfParts>
  <Company>registry of Election Finance</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ie22sar</dc:creator>
  <cp:lastModifiedBy>Emily Alexander</cp:lastModifiedBy>
  <cp:revision>3</cp:revision>
  <cp:lastPrinted>2016-07-18T12:25:00Z</cp:lastPrinted>
  <dcterms:created xsi:type="dcterms:W3CDTF">2017-03-15T14:21:00Z</dcterms:created>
  <dcterms:modified xsi:type="dcterms:W3CDTF">2017-03-15T14:22:00Z</dcterms:modified>
</cp:coreProperties>
</file>