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56E5B" w14:textId="76E0DC48" w:rsidR="0074516B" w:rsidRPr="00865125" w:rsidRDefault="00865125" w:rsidP="00127505">
      <w:pPr>
        <w:jc w:val="center"/>
        <w:rPr>
          <w:rFonts w:ascii="Cambria" w:hAnsi="Cambria" w:cs="Calibri"/>
        </w:rPr>
      </w:pPr>
      <w:r w:rsidRPr="00865125">
        <w:rPr>
          <w:rFonts w:ascii="Cambria" w:hAnsi="Cambria" w:cs="Calibri"/>
        </w:rPr>
        <w:t>Advertisement for Bids</w:t>
      </w:r>
      <w:r>
        <w:rPr>
          <w:rFonts w:ascii="Cambria" w:hAnsi="Cambria" w:cs="Calibri"/>
        </w:rPr>
        <w:t xml:space="preserve"> – Newport Utilities Materials Only</w:t>
      </w:r>
    </w:p>
    <w:p w14:paraId="108F5D12" w14:textId="192D3898" w:rsidR="00865125" w:rsidRPr="00865125" w:rsidRDefault="00865125" w:rsidP="00127505">
      <w:pPr>
        <w:jc w:val="both"/>
        <w:rPr>
          <w:rFonts w:ascii="Cambria" w:hAnsi="Cambria" w:cs="Calibri"/>
        </w:rPr>
      </w:pPr>
      <w:r w:rsidRPr="00865125">
        <w:rPr>
          <w:rFonts w:ascii="Cambria" w:hAnsi="Cambria" w:cs="Calibri"/>
        </w:rPr>
        <w:t>Separate sealed bids for the 2021 ARC Parrottsville Are</w:t>
      </w:r>
      <w:r w:rsidR="00127505">
        <w:rPr>
          <w:rFonts w:ascii="Cambria" w:hAnsi="Cambria" w:cs="Calibri"/>
        </w:rPr>
        <w:t>a</w:t>
      </w:r>
      <w:r w:rsidRPr="00865125">
        <w:rPr>
          <w:rFonts w:ascii="Cambria" w:hAnsi="Cambria" w:cs="Calibri"/>
        </w:rPr>
        <w:t xml:space="preserve"> Waterline Extension Phase 1 Scott Pond Road materials only for Newport Utilities will be received by Newport Utilities at the office of Newport Utilities Business Office, 170 Cope Boulevard, Newport, TN  37821 until 2:00 p.m. E.S.T, May 14, 2024, and then at said office publicly opened and read aloud.</w:t>
      </w:r>
    </w:p>
    <w:p w14:paraId="0375525C" w14:textId="25C30EF9" w:rsidR="00865125" w:rsidRPr="00865125" w:rsidRDefault="00865125" w:rsidP="00127505">
      <w:pPr>
        <w:jc w:val="both"/>
        <w:rPr>
          <w:rFonts w:ascii="Cambria" w:hAnsi="Cambria" w:cs="Calibri"/>
        </w:rPr>
      </w:pPr>
      <w:r w:rsidRPr="00865125">
        <w:rPr>
          <w:rFonts w:ascii="Cambria" w:hAnsi="Cambria" w:cs="Calibri"/>
        </w:rPr>
        <w:t xml:space="preserve">Bids must be submitted in a sealed envelope, bearing on the outside the name and address </w:t>
      </w:r>
      <w:r w:rsidRPr="00865125">
        <w:rPr>
          <w:rFonts w:ascii="Cambria" w:hAnsi="Cambria" w:cs="Calibri"/>
        </w:rPr>
        <w:t>of the Bidder</w:t>
      </w:r>
      <w:r w:rsidRPr="00865125">
        <w:rPr>
          <w:rFonts w:ascii="Cambria" w:hAnsi="Cambria" w:cs="Calibri"/>
        </w:rPr>
        <w:t xml:space="preserve"> </w:t>
      </w:r>
      <w:r w:rsidR="00127505" w:rsidRPr="00865125">
        <w:rPr>
          <w:rFonts w:ascii="Cambria" w:hAnsi="Cambria" w:cs="Calibri"/>
        </w:rPr>
        <w:t>and the name of the project: “2021</w:t>
      </w:r>
      <w:r w:rsidRPr="00865125">
        <w:rPr>
          <w:rFonts w:ascii="Cambria" w:hAnsi="Cambria" w:cs="Calibri"/>
        </w:rPr>
        <w:t xml:space="preserve"> ARC Parrottsville Area Waterline Extension Phase 1.”  If forwarded by mail, the sealed envelope must be enclosed in another envelope.</w:t>
      </w:r>
    </w:p>
    <w:p w14:paraId="65EBEB11" w14:textId="1E5E5C7E" w:rsidR="00865125" w:rsidRPr="00865125" w:rsidRDefault="00865125" w:rsidP="00127505">
      <w:pPr>
        <w:jc w:val="both"/>
        <w:rPr>
          <w:rFonts w:ascii="Cambria" w:hAnsi="Cambria" w:cs="Calibri"/>
        </w:rPr>
      </w:pPr>
      <w:r w:rsidRPr="00865125">
        <w:rPr>
          <w:rFonts w:ascii="Cambria" w:hAnsi="Cambria" w:cs="Calibri"/>
        </w:rPr>
        <w:t xml:space="preserve">The Information for Bidders, Form of Bid, Specifications, </w:t>
      </w:r>
      <w:r w:rsidR="00A70FB1" w:rsidRPr="00865125">
        <w:rPr>
          <w:rFonts w:ascii="Cambria" w:hAnsi="Cambria" w:cs="Calibri"/>
        </w:rPr>
        <w:t>and</w:t>
      </w:r>
      <w:r w:rsidRPr="00865125">
        <w:rPr>
          <w:rFonts w:ascii="Cambria" w:hAnsi="Cambria" w:cs="Calibri"/>
        </w:rPr>
        <w:t xml:space="preserve"> other contract documents may be examined or obtained at the following:</w:t>
      </w:r>
    </w:p>
    <w:p w14:paraId="6E587937" w14:textId="532F2864" w:rsidR="00127505" w:rsidRDefault="00865125" w:rsidP="00127505">
      <w:pPr>
        <w:jc w:val="both"/>
        <w:rPr>
          <w:rFonts w:ascii="Cambria" w:hAnsi="Cambria" w:cs="Calibri"/>
        </w:rPr>
      </w:pPr>
      <w:r w:rsidRPr="00865125">
        <w:rPr>
          <w:rFonts w:ascii="Cambria" w:hAnsi="Cambria" w:cs="Calibri"/>
        </w:rPr>
        <w:t>Cannon and Cannon, Inc.</w:t>
      </w:r>
      <w:r w:rsidR="00127505">
        <w:rPr>
          <w:rFonts w:ascii="Cambria" w:hAnsi="Cambria" w:cs="Calibri"/>
        </w:rPr>
        <w:t xml:space="preserve">, </w:t>
      </w:r>
      <w:r w:rsidRPr="00865125">
        <w:rPr>
          <w:rFonts w:ascii="Cambria" w:hAnsi="Cambria" w:cs="Calibri"/>
        </w:rPr>
        <w:t>10025 Investment Drive Suite 120, Knoxville, TN 37932</w:t>
      </w:r>
      <w:r w:rsidR="00127505">
        <w:rPr>
          <w:rFonts w:ascii="Cambria" w:hAnsi="Cambria" w:cs="Calibri"/>
        </w:rPr>
        <w:t xml:space="preserve"> </w:t>
      </w:r>
    </w:p>
    <w:p w14:paraId="2980C8B0" w14:textId="387B5429" w:rsidR="00865125" w:rsidRPr="00865125" w:rsidRDefault="00865125" w:rsidP="00127505">
      <w:pPr>
        <w:jc w:val="both"/>
        <w:rPr>
          <w:rFonts w:ascii="Cambria" w:hAnsi="Cambria" w:cs="Calibri"/>
        </w:rPr>
      </w:pPr>
      <w:r w:rsidRPr="00865125">
        <w:rPr>
          <w:rFonts w:ascii="Cambria" w:hAnsi="Cambria" w:cs="Calibri"/>
        </w:rPr>
        <w:t xml:space="preserve">www.cci-corp.com "Bid </w:t>
      </w:r>
      <w:proofErr w:type="gramStart"/>
      <w:r w:rsidRPr="00865125">
        <w:rPr>
          <w:rFonts w:ascii="Cambria" w:hAnsi="Cambria" w:cs="Calibri"/>
        </w:rPr>
        <w:t>Information</w:t>
      </w:r>
      <w:proofErr w:type="gramEnd"/>
      <w:r w:rsidRPr="00865125">
        <w:rPr>
          <w:rFonts w:ascii="Cambria" w:hAnsi="Cambria" w:cs="Calibri"/>
        </w:rPr>
        <w:t>”</w:t>
      </w:r>
    </w:p>
    <w:p w14:paraId="45424877" w14:textId="77777777" w:rsidR="00865125" w:rsidRPr="00865125" w:rsidRDefault="00865125" w:rsidP="00127505">
      <w:pPr>
        <w:jc w:val="both"/>
        <w:rPr>
          <w:rFonts w:ascii="Cambria" w:hAnsi="Cambria"/>
        </w:rPr>
      </w:pPr>
      <w:r w:rsidRPr="00865125">
        <w:rPr>
          <w:rFonts w:ascii="Cambria" w:hAnsi="Cambria"/>
        </w:rPr>
        <w:t>The owner reserves the right to waive any informalities or to reject any or all bids.</w:t>
      </w:r>
    </w:p>
    <w:p w14:paraId="08BE1D9B" w14:textId="77777777" w:rsidR="00865125" w:rsidRPr="00865125" w:rsidRDefault="00865125" w:rsidP="00127505">
      <w:pPr>
        <w:jc w:val="both"/>
        <w:rPr>
          <w:rFonts w:ascii="Cambria" w:hAnsi="Cambria"/>
        </w:rPr>
      </w:pPr>
      <w:r w:rsidRPr="00865125">
        <w:rPr>
          <w:rFonts w:ascii="Cambria" w:hAnsi="Cambria"/>
        </w:rPr>
        <w:t>No bidder may withdraw their bid within 60 days after the actual date of the opening thereof.</w:t>
      </w:r>
    </w:p>
    <w:p w14:paraId="2C54E496" w14:textId="516FB463" w:rsidR="00865125" w:rsidRPr="00865125" w:rsidRDefault="00865125" w:rsidP="00127505">
      <w:pPr>
        <w:jc w:val="both"/>
        <w:rPr>
          <w:rFonts w:ascii="Cambria" w:hAnsi="Cambria"/>
        </w:rPr>
      </w:pPr>
      <w:r w:rsidRPr="00865125">
        <w:rPr>
          <w:rFonts w:ascii="Cambria" w:hAnsi="Cambria"/>
        </w:rPr>
        <w:t xml:space="preserve">Newport Utilities is an Equal Opportunity Employer.  Newport Utilities </w:t>
      </w:r>
      <w:r w:rsidRPr="00865125">
        <w:rPr>
          <w:rFonts w:ascii="Cambria" w:hAnsi="Cambria"/>
        </w:rPr>
        <w:t xml:space="preserve">prohibits discrimination </w:t>
      </w:r>
      <w:proofErr w:type="gramStart"/>
      <w:r w:rsidRPr="00865125">
        <w:rPr>
          <w:rFonts w:ascii="Cambria" w:hAnsi="Cambria"/>
        </w:rPr>
        <w:t>on the basis of</w:t>
      </w:r>
      <w:proofErr w:type="gramEnd"/>
      <w:r w:rsidRPr="00865125">
        <w:rPr>
          <w:rFonts w:ascii="Cambria" w:hAnsi="Cambria"/>
        </w:rPr>
        <w:t xml:space="preserve"> race, color, religion, sex, or national origin, in the admissions or access to, or treatment, or employment in its programs or activities.</w:t>
      </w:r>
    </w:p>
    <w:sectPr w:rsidR="00865125" w:rsidRPr="008651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672"/>
    <w:rsid w:val="00127505"/>
    <w:rsid w:val="0074516B"/>
    <w:rsid w:val="00865125"/>
    <w:rsid w:val="00A70FB1"/>
    <w:rsid w:val="00D67672"/>
    <w:rsid w:val="00F3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."/>
  <w:listSeparator w:val=","/>
  <w14:docId w14:val="3F391A48"/>
  <w15:chartTrackingRefBased/>
  <w15:docId w15:val="{7FC3FEBD-3064-407C-A475-10B1E2CA5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767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6767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6767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6767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6767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6767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6767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6767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6767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767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6767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6767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6767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6767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6767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6767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6767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6767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6767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6767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6767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6767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6767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6767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6767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6767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6767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6767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6767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Wiesehan</dc:creator>
  <cp:keywords/>
  <dc:description/>
  <cp:lastModifiedBy>Erin Wiesehan</cp:lastModifiedBy>
  <cp:revision>3</cp:revision>
  <dcterms:created xsi:type="dcterms:W3CDTF">2024-04-23T19:07:00Z</dcterms:created>
  <dcterms:modified xsi:type="dcterms:W3CDTF">2024-04-23T19:08:00Z</dcterms:modified>
</cp:coreProperties>
</file>