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D5" w:rsidRPr="008676D6" w:rsidRDefault="008676D6" w:rsidP="004E5CD5">
      <w:pPr>
        <w:pStyle w:val="Title"/>
        <w:rPr>
          <w:rFonts w:ascii="Arial" w:hAnsi="Arial" w:cs="Arial"/>
          <w:sz w:val="22"/>
          <w:szCs w:val="22"/>
        </w:rPr>
      </w:pPr>
      <w:r w:rsidRPr="008676D6">
        <w:rPr>
          <w:rFonts w:ascii="Arial" w:hAnsi="Arial" w:cs="Arial"/>
          <w:sz w:val="22"/>
          <w:szCs w:val="22"/>
        </w:rPr>
        <w:t>M</w:t>
      </w:r>
      <w:r w:rsidR="004E5CD5" w:rsidRPr="008676D6">
        <w:rPr>
          <w:rFonts w:ascii="Arial" w:hAnsi="Arial" w:cs="Arial"/>
          <w:sz w:val="22"/>
          <w:szCs w:val="22"/>
        </w:rPr>
        <w:t>CC Letterhead</w:t>
      </w:r>
    </w:p>
    <w:p w:rsidR="004E5CD5" w:rsidRPr="00D07A43" w:rsidRDefault="004E5CD5" w:rsidP="004E5CD5">
      <w:pPr>
        <w:rPr>
          <w:rFonts w:ascii="Arial" w:hAnsi="Arial" w:cs="Arial"/>
          <w:b/>
        </w:rPr>
      </w:pPr>
    </w:p>
    <w:p w:rsidR="004E5CD5" w:rsidRPr="00D07A43" w:rsidRDefault="004E5CD5" w:rsidP="004E5CD5">
      <w:pPr>
        <w:jc w:val="center"/>
        <w:rPr>
          <w:rFonts w:ascii="Arial" w:hAnsi="Arial" w:cs="Arial"/>
          <w:b/>
        </w:rPr>
      </w:pPr>
    </w:p>
    <w:p w:rsidR="004E5CD5" w:rsidRPr="00D07A43" w:rsidRDefault="004E5CD5" w:rsidP="004E5CD5">
      <w:pPr>
        <w:rPr>
          <w:rFonts w:ascii="Arial" w:hAnsi="Arial" w:cs="Arial"/>
          <w:sz w:val="10"/>
          <w:szCs w:val="10"/>
        </w:rPr>
      </w:pPr>
    </w:p>
    <w:p w:rsidR="004E5CD5" w:rsidRPr="008676D6" w:rsidRDefault="004E5CD5" w:rsidP="004E5C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676D6">
        <w:rPr>
          <w:rFonts w:ascii="Arial" w:hAnsi="Arial" w:cs="Arial"/>
          <w:sz w:val="22"/>
          <w:szCs w:val="22"/>
        </w:rPr>
        <w:t>Enrollee Name</w:t>
      </w:r>
      <w:r w:rsidRPr="008676D6">
        <w:rPr>
          <w:rFonts w:ascii="Arial" w:hAnsi="Arial" w:cs="Arial"/>
          <w:sz w:val="22"/>
          <w:szCs w:val="22"/>
        </w:rPr>
        <w:tab/>
      </w:r>
      <w:r w:rsidRPr="008676D6">
        <w:rPr>
          <w:rFonts w:ascii="Arial" w:hAnsi="Arial" w:cs="Arial"/>
          <w:sz w:val="22"/>
          <w:szCs w:val="22"/>
        </w:rPr>
        <w:tab/>
      </w:r>
      <w:r w:rsidRPr="008676D6">
        <w:rPr>
          <w:rFonts w:ascii="Arial" w:hAnsi="Arial" w:cs="Arial"/>
          <w:sz w:val="22"/>
          <w:szCs w:val="22"/>
        </w:rPr>
        <w:tab/>
      </w:r>
      <w:r w:rsidRPr="008676D6">
        <w:rPr>
          <w:rFonts w:ascii="Arial" w:hAnsi="Arial" w:cs="Arial"/>
          <w:sz w:val="22"/>
          <w:szCs w:val="22"/>
        </w:rPr>
        <w:tab/>
      </w:r>
      <w:r w:rsidRPr="008676D6">
        <w:rPr>
          <w:rFonts w:ascii="Arial" w:hAnsi="Arial" w:cs="Arial"/>
          <w:sz w:val="22"/>
          <w:szCs w:val="22"/>
        </w:rPr>
        <w:tab/>
      </w:r>
      <w:r w:rsidRPr="008676D6">
        <w:rPr>
          <w:rFonts w:ascii="Arial" w:hAnsi="Arial" w:cs="Arial"/>
          <w:sz w:val="22"/>
          <w:szCs w:val="22"/>
        </w:rPr>
        <w:tab/>
      </w:r>
      <w:r w:rsidRPr="008676D6">
        <w:rPr>
          <w:rFonts w:ascii="Arial" w:hAnsi="Arial" w:cs="Arial"/>
          <w:sz w:val="22"/>
          <w:szCs w:val="22"/>
        </w:rPr>
        <w:tab/>
        <w:t>&lt;Date of Notice&gt;</w:t>
      </w:r>
    </w:p>
    <w:p w:rsidR="004E5CD5" w:rsidRPr="008676D6" w:rsidRDefault="004E5CD5" w:rsidP="004E5C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676D6">
        <w:rPr>
          <w:rFonts w:ascii="Arial" w:hAnsi="Arial" w:cs="Arial"/>
          <w:sz w:val="22"/>
          <w:szCs w:val="22"/>
        </w:rPr>
        <w:t>Address</w:t>
      </w:r>
    </w:p>
    <w:p w:rsidR="004E5CD5" w:rsidRPr="008676D6" w:rsidRDefault="004E5CD5" w:rsidP="004E5C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676D6">
        <w:rPr>
          <w:rFonts w:ascii="Arial" w:hAnsi="Arial" w:cs="Arial"/>
          <w:sz w:val="22"/>
          <w:szCs w:val="22"/>
        </w:rPr>
        <w:t>Address 2</w:t>
      </w:r>
    </w:p>
    <w:p w:rsidR="004E5CD5" w:rsidRPr="008676D6" w:rsidRDefault="004E5CD5" w:rsidP="004E5C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676D6">
        <w:rPr>
          <w:rFonts w:ascii="Arial" w:hAnsi="Arial" w:cs="Arial"/>
          <w:sz w:val="22"/>
          <w:szCs w:val="22"/>
        </w:rPr>
        <w:t>City, State, Zip</w:t>
      </w:r>
    </w:p>
    <w:p w:rsidR="004E5CD5" w:rsidRPr="00D07A43" w:rsidRDefault="004E5CD5" w:rsidP="004E5CD5">
      <w:pPr>
        <w:rPr>
          <w:rFonts w:ascii="Arial" w:hAnsi="Arial" w:cs="Arial"/>
        </w:rPr>
      </w:pPr>
    </w:p>
    <w:p w:rsidR="004E5CD5" w:rsidRPr="007436A0" w:rsidRDefault="00553D6A" w:rsidP="004E5CD5">
      <w:pPr>
        <w:contextualSpacing/>
        <w:rPr>
          <w:rFonts w:ascii="Arial" w:hAnsi="Arial" w:cs="Arial"/>
          <w:b/>
        </w:rPr>
      </w:pPr>
      <w:r w:rsidRPr="007436A0">
        <w:rPr>
          <w:rFonts w:ascii="Arial" w:hAnsi="Arial" w:cs="Arial"/>
          <w:b/>
        </w:rPr>
        <w:t xml:space="preserve">Dear </w:t>
      </w:r>
      <w:r w:rsidR="004E5CD5" w:rsidRPr="007436A0">
        <w:rPr>
          <w:rFonts w:ascii="Arial" w:hAnsi="Arial" w:cs="Arial"/>
          <w:b/>
        </w:rPr>
        <w:t>&lt;Member Name&gt;:</w:t>
      </w:r>
    </w:p>
    <w:p w:rsidR="00553D6A" w:rsidRPr="00EE5FEB" w:rsidRDefault="00553D6A" w:rsidP="004E5CD5">
      <w:pPr>
        <w:contextualSpacing/>
      </w:pPr>
    </w:p>
    <w:p w:rsidR="004E5CD5" w:rsidRPr="00EE5FEB" w:rsidRDefault="004E5CD5" w:rsidP="004E5CD5">
      <w:pPr>
        <w:spacing w:before="100" w:beforeAutospacing="1" w:after="100" w:afterAutospacing="1"/>
        <w:contextualSpacing/>
        <w:rPr>
          <w:rFonts w:eastAsia="Calibri"/>
        </w:rPr>
      </w:pPr>
      <w:r w:rsidRPr="00EE5FEB">
        <w:t xml:space="preserve">We took a careful look at your appeal. But we’re not able to approve the &lt;amount and type of service denied&gt; that you are asking for. We know this isn’t the outcome you were hoping for. </w:t>
      </w:r>
      <w:r w:rsidRPr="00EE5FEB">
        <w:rPr>
          <w:rFonts w:eastAsia="Calibri"/>
        </w:rPr>
        <w:t xml:space="preserve">Below is some information to help explain why we made this decision </w:t>
      </w:r>
      <w:r w:rsidR="000A1CBB">
        <w:rPr>
          <w:rFonts w:eastAsia="Calibri"/>
        </w:rPr>
        <w:t>a</w:t>
      </w:r>
      <w:r w:rsidRPr="00EE5FEB">
        <w:rPr>
          <w:rFonts w:eastAsia="Calibri"/>
        </w:rPr>
        <w:t>nd what you can do next.</w:t>
      </w:r>
    </w:p>
    <w:p w:rsidR="004E5CD5" w:rsidRPr="00EE5FEB" w:rsidRDefault="004E5CD5" w:rsidP="004E5CD5">
      <w:pPr>
        <w:spacing w:before="100" w:beforeAutospacing="1" w:after="100" w:afterAutospacing="1"/>
        <w:contextualSpacing/>
      </w:pPr>
    </w:p>
    <w:p w:rsidR="009C1A0D" w:rsidRPr="00EE5FEB" w:rsidRDefault="009C1A0D" w:rsidP="009C1A0D">
      <w:pPr>
        <w:spacing w:before="100" w:beforeAutospacing="1" w:after="100" w:afterAutospacing="1"/>
        <w:contextualSpacing/>
        <w:rPr>
          <w:rFonts w:ascii="Arial" w:hAnsi="Arial" w:cs="Arial"/>
          <w:bCs/>
          <w:i/>
        </w:rPr>
      </w:pPr>
      <w:r w:rsidRPr="00EE5FEB">
        <w:rPr>
          <w:bCs/>
        </w:rPr>
        <w:t xml:space="preserve">The health care provider who asked for this care is &lt;provider’s name&gt;.  </w:t>
      </w:r>
      <w:r w:rsidR="00553D6A" w:rsidRPr="00217ACD">
        <w:rPr>
          <w:rFonts w:ascii="Arial" w:eastAsia="MS Mincho" w:hAnsi="Arial" w:cs="Arial"/>
          <w:bCs/>
          <w:sz w:val="22"/>
        </w:rPr>
        <w:t>[</w:t>
      </w:r>
      <w:r w:rsidR="00553D6A">
        <w:rPr>
          <w:rFonts w:ascii="Arial" w:eastAsia="MS Mincho" w:hAnsi="Arial" w:cs="Arial"/>
          <w:bCs/>
          <w:i/>
          <w:sz w:val="22"/>
        </w:rPr>
        <w:t>D</w:t>
      </w:r>
      <w:r w:rsidR="00553D6A" w:rsidRPr="00217ACD">
        <w:rPr>
          <w:rFonts w:ascii="Arial" w:eastAsia="MS Mincho" w:hAnsi="Arial" w:cs="Arial"/>
          <w:bCs/>
          <w:i/>
          <w:sz w:val="22"/>
        </w:rPr>
        <w:t>elete the previous sentence</w:t>
      </w:r>
      <w:r w:rsidR="00553D6A">
        <w:rPr>
          <w:rFonts w:ascii="Arial" w:eastAsia="MS Mincho" w:hAnsi="Arial" w:cs="Arial"/>
          <w:bCs/>
          <w:i/>
          <w:sz w:val="22"/>
        </w:rPr>
        <w:t xml:space="preserve"> if it is not </w:t>
      </w:r>
      <w:r w:rsidR="009F5995">
        <w:rPr>
          <w:rFonts w:ascii="Arial" w:eastAsia="MS Mincho" w:hAnsi="Arial" w:cs="Arial"/>
          <w:bCs/>
          <w:i/>
          <w:sz w:val="22"/>
        </w:rPr>
        <w:t>applicable, and</w:t>
      </w:r>
      <w:r w:rsidR="00CD0EEB">
        <w:rPr>
          <w:rFonts w:ascii="Arial" w:eastAsia="MS Mincho" w:hAnsi="Arial" w:cs="Arial"/>
          <w:bCs/>
          <w:i/>
          <w:sz w:val="22"/>
        </w:rPr>
        <w:t xml:space="preserve"> </w:t>
      </w:r>
      <w:r w:rsidR="009F5995">
        <w:rPr>
          <w:rFonts w:ascii="Arial" w:eastAsia="MS Mincho" w:hAnsi="Arial" w:cs="Arial"/>
          <w:bCs/>
          <w:i/>
          <w:sz w:val="22"/>
        </w:rPr>
        <w:t xml:space="preserve">delete </w:t>
      </w:r>
      <w:r w:rsidR="00CD0EEB">
        <w:rPr>
          <w:rFonts w:ascii="Arial" w:eastAsia="MS Mincho" w:hAnsi="Arial" w:cs="Arial"/>
          <w:bCs/>
          <w:i/>
          <w:sz w:val="22"/>
        </w:rPr>
        <w:t>this sentence, regardless</w:t>
      </w:r>
      <w:r w:rsidR="00553D6A" w:rsidRPr="00217ACD">
        <w:rPr>
          <w:rFonts w:ascii="Arial" w:eastAsia="MS Mincho" w:hAnsi="Arial" w:cs="Arial"/>
          <w:bCs/>
          <w:sz w:val="22"/>
        </w:rPr>
        <w:t>.]</w:t>
      </w:r>
    </w:p>
    <w:p w:rsidR="004E5CD5" w:rsidRPr="00EE5FEB" w:rsidRDefault="004E5CD5" w:rsidP="004E5CD5">
      <w:pPr>
        <w:pStyle w:val="NoSpacing"/>
        <w:spacing w:before="100" w:beforeAutospacing="1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E5FEB">
        <w:rPr>
          <w:rFonts w:ascii="Arial" w:hAnsi="Arial" w:cs="Arial"/>
          <w:b/>
          <w:sz w:val="24"/>
          <w:szCs w:val="24"/>
        </w:rPr>
        <w:t>Why we can’t approve this care:</w:t>
      </w:r>
    </w:p>
    <w:p w:rsidR="004E5CD5" w:rsidRPr="00EE5FEB" w:rsidRDefault="004E5CD5" w:rsidP="004E5CD5">
      <w:pPr>
        <w:spacing w:after="100" w:afterAutospacing="1"/>
      </w:pPr>
      <w:r w:rsidRPr="00EE5FEB">
        <w:t xml:space="preserve">State and </w:t>
      </w:r>
      <w:r w:rsidR="00462CD7">
        <w:t>f</w:t>
      </w:r>
      <w:r w:rsidRPr="00EE5FEB">
        <w:t xml:space="preserve">ederal laws say TennCare can </w:t>
      </w:r>
      <w:r w:rsidRPr="00EE5FEB">
        <w:rPr>
          <w:bCs/>
        </w:rPr>
        <w:t>only</w:t>
      </w:r>
      <w:r w:rsidRPr="00EE5FEB">
        <w:t xml:space="preserve"> pay for care that is </w:t>
      </w:r>
      <w:r w:rsidR="009C7318">
        <w:t xml:space="preserve">covered and </w:t>
      </w:r>
      <w:bookmarkStart w:id="0" w:name="_GoBack"/>
      <w:bookmarkEnd w:id="0"/>
      <w:r w:rsidRPr="00EE5FEB">
        <w:rPr>
          <w:bCs/>
        </w:rPr>
        <w:t>medically necessary</w:t>
      </w:r>
      <w:r w:rsidRPr="00F654F6">
        <w:rPr>
          <w:bCs/>
        </w:rPr>
        <w:t>.</w:t>
      </w:r>
      <w:r w:rsidRPr="00EE5FEB">
        <w:rPr>
          <w:b/>
          <w:bCs/>
        </w:rPr>
        <w:t xml:space="preserve"> </w:t>
      </w:r>
      <w:r w:rsidRPr="00EE5FEB">
        <w:t>Your request for &lt;type of service&gt; doesn’t meet our guidelines for being medically necessary.</w:t>
      </w:r>
    </w:p>
    <w:p w:rsidR="004E5CD5" w:rsidRPr="007436A0" w:rsidRDefault="004E5CD5" w:rsidP="004E5CD5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7436A0">
        <w:rPr>
          <w:rFonts w:ascii="Arial" w:hAnsi="Arial" w:cs="Arial"/>
          <w:b/>
        </w:rPr>
        <w:t>Here’s more information on the guidelines you don’t meet:</w:t>
      </w:r>
    </w:p>
    <w:p w:rsidR="004E5CD5" w:rsidRPr="00D07A43" w:rsidRDefault="004E5CD5" w:rsidP="004E5CD5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D07A43">
        <w:rPr>
          <w:rFonts w:ascii="Arial" w:hAnsi="Arial" w:cs="Arial"/>
          <w:sz w:val="22"/>
          <w:szCs w:val="22"/>
        </w:rPr>
        <w:t>&lt;</w:t>
      </w:r>
      <w:r w:rsidRPr="00D07A43">
        <w:rPr>
          <w:rFonts w:ascii="Arial" w:hAnsi="Arial" w:cs="Arial"/>
          <w:i/>
          <w:sz w:val="22"/>
          <w:szCs w:val="22"/>
        </w:rPr>
        <w:t xml:space="preserve">Specify in easy-to-understand language each guideline that is not met and explain why each </w:t>
      </w:r>
      <w:r w:rsidR="00CD0EEB">
        <w:rPr>
          <w:rFonts w:ascii="Arial" w:hAnsi="Arial" w:cs="Arial"/>
          <w:i/>
          <w:sz w:val="22"/>
          <w:szCs w:val="22"/>
        </w:rPr>
        <w:t>one</w:t>
      </w:r>
      <w:r w:rsidRPr="00D07A43">
        <w:rPr>
          <w:rFonts w:ascii="Arial" w:hAnsi="Arial" w:cs="Arial"/>
          <w:i/>
          <w:sz w:val="22"/>
          <w:szCs w:val="22"/>
        </w:rPr>
        <w:t xml:space="preserve"> is not met by this member</w:t>
      </w:r>
      <w:r w:rsidRPr="00D07A43">
        <w:rPr>
          <w:rFonts w:ascii="Arial" w:hAnsi="Arial" w:cs="Arial"/>
          <w:sz w:val="22"/>
          <w:szCs w:val="22"/>
        </w:rPr>
        <w:t>.&gt;</w:t>
      </w:r>
    </w:p>
    <w:p w:rsidR="004E5CD5" w:rsidRPr="00D07A43" w:rsidRDefault="004E5CD5" w:rsidP="004E5CD5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</w:p>
    <w:p w:rsidR="004E5CD5" w:rsidRPr="00D07A43" w:rsidRDefault="004E5CD5" w:rsidP="004E5CD5">
      <w:pPr>
        <w:spacing w:before="100" w:beforeAutospacing="1" w:after="100" w:afterAutospacing="1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D07A43">
        <w:rPr>
          <w:rFonts w:ascii="Arial" w:eastAsia="Calibri" w:hAnsi="Arial" w:cs="Arial"/>
          <w:b/>
          <w:sz w:val="22"/>
          <w:szCs w:val="22"/>
        </w:rPr>
        <w:t>Here’s what TennCare rules say about why this care is not medically necessary:</w:t>
      </w:r>
      <w:r w:rsidRPr="007202A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&lt;&lt;</w:t>
      </w:r>
      <w:r w:rsidRPr="00D07A43">
        <w:rPr>
          <w:rFonts w:ascii="Arial" w:eastAsia="Calibri" w:hAnsi="Arial" w:cs="Arial"/>
          <w:sz w:val="22"/>
          <w:szCs w:val="22"/>
        </w:rPr>
        <w:t>&lt;</w:t>
      </w:r>
      <w:r w:rsidRPr="00D07A43">
        <w:rPr>
          <w:rFonts w:ascii="Arial" w:eastAsia="Calibri" w:hAnsi="Arial" w:cs="Arial"/>
          <w:i/>
          <w:sz w:val="22"/>
          <w:szCs w:val="22"/>
        </w:rPr>
        <w:t>Delete any of the five selection(s), below, that do not apply to this decision, and delete this sentence.</w:t>
      </w:r>
    </w:p>
    <w:p w:rsidR="004E5CD5" w:rsidRPr="00EE5FEB" w:rsidRDefault="004E5CD5" w:rsidP="004E5CD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Calibri"/>
        </w:rPr>
      </w:pPr>
      <w:r w:rsidRPr="00EE5FEB">
        <w:rPr>
          <w:rFonts w:eastAsia="Calibri"/>
          <w:bCs/>
        </w:rPr>
        <w:t>Your doctor</w:t>
      </w:r>
      <w:r w:rsidRPr="00EE5FEB">
        <w:rPr>
          <w:rFonts w:eastAsia="Calibri"/>
        </w:rPr>
        <w:t xml:space="preserve"> </w:t>
      </w:r>
      <w:r w:rsidRPr="00EE5FEB">
        <w:rPr>
          <w:rFonts w:eastAsia="Calibri"/>
          <w:bCs/>
        </w:rPr>
        <w:t>didn’t say you need this care.</w:t>
      </w:r>
      <w:r w:rsidRPr="00EE5FEB">
        <w:rPr>
          <w:rFonts w:eastAsia="Calibri"/>
        </w:rPr>
        <w:t xml:space="preserve"> [</w:t>
      </w:r>
      <w:r w:rsidRPr="00EE5FEB">
        <w:rPr>
          <w:rFonts w:eastAsia="Calibri"/>
          <w:bCs/>
        </w:rPr>
        <w:t>TennCare Rule 1200-13-16-.05(1)(a).</w:t>
      </w:r>
      <w:r w:rsidRPr="00EE5FEB">
        <w:rPr>
          <w:rFonts w:eastAsia="Calibri"/>
        </w:rPr>
        <w:t>]</w:t>
      </w:r>
    </w:p>
    <w:p w:rsidR="004E5CD5" w:rsidRPr="00EE5FEB" w:rsidRDefault="004E5CD5" w:rsidP="004E5CD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Calibri"/>
        </w:rPr>
      </w:pPr>
      <w:r w:rsidRPr="00EE5FEB">
        <w:rPr>
          <w:rFonts w:eastAsia="Calibri"/>
        </w:rPr>
        <w:t xml:space="preserve">This care isn’t needed </w:t>
      </w:r>
      <w:r w:rsidRPr="00EE5FEB">
        <w:rPr>
          <w:rFonts w:eastAsia="Calibri"/>
          <w:bCs/>
        </w:rPr>
        <w:t xml:space="preserve">to diagnose or treat </w:t>
      </w:r>
      <w:r w:rsidR="001E7C6B">
        <w:rPr>
          <w:rFonts w:eastAsia="Calibri"/>
          <w:bCs/>
        </w:rPr>
        <w:t>your</w:t>
      </w:r>
      <w:r w:rsidRPr="00EE5FEB">
        <w:rPr>
          <w:rFonts w:eastAsia="Calibri"/>
          <w:bCs/>
        </w:rPr>
        <w:t xml:space="preserve"> medical problem.</w:t>
      </w:r>
      <w:r w:rsidRPr="00EE5FEB">
        <w:rPr>
          <w:bCs/>
        </w:rPr>
        <w:t xml:space="preserve"> </w:t>
      </w:r>
    </w:p>
    <w:p w:rsidR="004E5CD5" w:rsidRPr="00EE5FEB" w:rsidRDefault="004E5CD5" w:rsidP="004E5CD5">
      <w:pPr>
        <w:spacing w:before="100" w:beforeAutospacing="1" w:after="100" w:afterAutospacing="1" w:line="276" w:lineRule="auto"/>
        <w:ind w:left="720"/>
        <w:contextualSpacing/>
        <w:rPr>
          <w:rFonts w:eastAsia="Calibri"/>
        </w:rPr>
      </w:pPr>
      <w:r w:rsidRPr="00EE5FEB">
        <w:rPr>
          <w:bCs/>
        </w:rPr>
        <w:t>[</w:t>
      </w:r>
      <w:r w:rsidRPr="00EE5FEB">
        <w:rPr>
          <w:rFonts w:eastAsia="Calibri"/>
          <w:bCs/>
        </w:rPr>
        <w:t>TennCare Rules 1200-13-16-.05(1)(b) and 1200-13-16-.05(2)-(4).]</w:t>
      </w:r>
    </w:p>
    <w:p w:rsidR="004E5CD5" w:rsidRPr="00EE5FEB" w:rsidRDefault="004E5CD5" w:rsidP="004E5CD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Calibri"/>
        </w:rPr>
      </w:pPr>
      <w:r w:rsidRPr="00EE5FEB">
        <w:rPr>
          <w:rFonts w:eastAsia="Calibri"/>
        </w:rPr>
        <w:t>The care isn’</w:t>
      </w:r>
      <w:r w:rsidRPr="00EE5FEB">
        <w:rPr>
          <w:rFonts w:eastAsia="Calibri"/>
          <w:bCs/>
        </w:rPr>
        <w:t>t considered</w:t>
      </w:r>
      <w:r w:rsidRPr="00EE5FEB">
        <w:rPr>
          <w:rFonts w:eastAsia="Calibri"/>
        </w:rPr>
        <w:t xml:space="preserve"> </w:t>
      </w:r>
      <w:r w:rsidRPr="00EE5FEB">
        <w:rPr>
          <w:rFonts w:eastAsia="Calibri"/>
          <w:bCs/>
        </w:rPr>
        <w:t>safe and effective</w:t>
      </w:r>
      <w:r w:rsidR="001E7C6B">
        <w:rPr>
          <w:rFonts w:eastAsia="Calibri"/>
          <w:bCs/>
        </w:rPr>
        <w:t xml:space="preserve"> for you</w:t>
      </w:r>
      <w:r w:rsidRPr="00EE5FEB">
        <w:rPr>
          <w:rFonts w:eastAsia="Calibri"/>
          <w:bCs/>
        </w:rPr>
        <w:t>.</w:t>
      </w:r>
    </w:p>
    <w:p w:rsidR="004E5CD5" w:rsidRPr="00EE5FEB" w:rsidRDefault="004E5CD5" w:rsidP="004E5CD5">
      <w:pPr>
        <w:spacing w:before="100" w:beforeAutospacing="1" w:after="100" w:afterAutospacing="1" w:line="276" w:lineRule="auto"/>
        <w:ind w:left="720"/>
        <w:contextualSpacing/>
        <w:rPr>
          <w:rFonts w:eastAsia="Calibri"/>
        </w:rPr>
      </w:pPr>
      <w:r w:rsidRPr="00EE5FEB">
        <w:rPr>
          <w:bCs/>
        </w:rPr>
        <w:t>[</w:t>
      </w:r>
      <w:r w:rsidRPr="00EE5FEB">
        <w:rPr>
          <w:rFonts w:eastAsia="Calibri"/>
          <w:bCs/>
        </w:rPr>
        <w:t>TennCare Rules 1200-13-16-.05(1)(c) and 1200-13-16-.05(5).]</w:t>
      </w:r>
    </w:p>
    <w:p w:rsidR="004E5CD5" w:rsidRPr="00EE5FEB" w:rsidRDefault="004E5CD5" w:rsidP="004E5CD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Calibri"/>
        </w:rPr>
      </w:pPr>
      <w:r w:rsidRPr="00EE5FEB">
        <w:rPr>
          <w:rFonts w:eastAsia="Calibri"/>
        </w:rPr>
        <w:t xml:space="preserve">The care is </w:t>
      </w:r>
      <w:r w:rsidRPr="00EE5FEB">
        <w:rPr>
          <w:rFonts w:eastAsia="Calibri"/>
          <w:bCs/>
        </w:rPr>
        <w:t xml:space="preserve">experimental or investigational. </w:t>
      </w:r>
      <w:r w:rsidRPr="00EE5FEB">
        <w:rPr>
          <w:rFonts w:eastAsia="Calibri"/>
        </w:rPr>
        <w:t xml:space="preserve">That means there’s not enough proof that it’s safe </w:t>
      </w:r>
      <w:r w:rsidRPr="00EE5FEB">
        <w:rPr>
          <w:rFonts w:eastAsia="Calibri"/>
          <w:bCs/>
        </w:rPr>
        <w:t>and</w:t>
      </w:r>
      <w:r w:rsidRPr="00EE5FEB">
        <w:rPr>
          <w:rFonts w:eastAsia="Calibri"/>
        </w:rPr>
        <w:t xml:space="preserve"> that it works for the kind of problem you have.</w:t>
      </w:r>
    </w:p>
    <w:p w:rsidR="004E5CD5" w:rsidRPr="00EE5FEB" w:rsidRDefault="004E5CD5" w:rsidP="004E5CD5">
      <w:pPr>
        <w:spacing w:before="100" w:beforeAutospacing="1" w:after="100" w:afterAutospacing="1" w:line="276" w:lineRule="auto"/>
        <w:ind w:left="720"/>
        <w:contextualSpacing/>
        <w:rPr>
          <w:rFonts w:eastAsia="Calibri"/>
        </w:rPr>
      </w:pPr>
      <w:r w:rsidRPr="00EE5FEB">
        <w:rPr>
          <w:bCs/>
        </w:rPr>
        <w:t>[</w:t>
      </w:r>
      <w:r w:rsidRPr="00EE5FEB">
        <w:rPr>
          <w:rFonts w:eastAsia="Calibri"/>
          <w:bCs/>
        </w:rPr>
        <w:t>TennCare Rules 1200-13-16-.05(1)(d) and 1200-13-16-.05(6).]</w:t>
      </w:r>
    </w:p>
    <w:p w:rsidR="004E5CD5" w:rsidRPr="00EE5FEB" w:rsidRDefault="004E5CD5" w:rsidP="004E5CD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Calibri"/>
        </w:rPr>
      </w:pPr>
      <w:r w:rsidRPr="00EE5FEB">
        <w:rPr>
          <w:rFonts w:eastAsia="Calibri"/>
        </w:rPr>
        <w:t xml:space="preserve">The care isn’t the </w:t>
      </w:r>
      <w:r w:rsidRPr="00EE5FEB">
        <w:rPr>
          <w:rFonts w:eastAsia="Calibri"/>
          <w:bCs/>
        </w:rPr>
        <w:t>least costly way to diagnose or treat your problem that will work.</w:t>
      </w:r>
      <w:r w:rsidRPr="00EE5FEB">
        <w:rPr>
          <w:bCs/>
        </w:rPr>
        <w:t xml:space="preserve"> [</w:t>
      </w:r>
      <w:r w:rsidRPr="00EE5FEB">
        <w:rPr>
          <w:rFonts w:eastAsia="Calibri"/>
          <w:bCs/>
        </w:rPr>
        <w:t>TennCare Rules 1200-13-16-.05(1)(e) and 1200-13-16-.05(7).]&gt;&gt;&gt;</w:t>
      </w:r>
    </w:p>
    <w:p w:rsidR="004E5CD5" w:rsidRPr="00D07A43" w:rsidRDefault="004E5CD5" w:rsidP="004E5CD5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</w:p>
    <w:p w:rsidR="004E5CD5" w:rsidRPr="00EE5FEB" w:rsidRDefault="004E5CD5" w:rsidP="004E5CD5">
      <w:pPr>
        <w:spacing w:before="100" w:beforeAutospacing="1" w:after="100" w:afterAutospacing="1"/>
        <w:contextualSpacing/>
      </w:pPr>
      <w:r w:rsidRPr="00EE5FEB">
        <w:t>We made this decision using information given to us by yo</w:t>
      </w:r>
      <w:r w:rsidRPr="000A1CBB">
        <w:t xml:space="preserve">ur </w:t>
      </w:r>
      <w:r w:rsidR="00FC63E3" w:rsidRPr="00462CD7">
        <w:t>health care provider</w:t>
      </w:r>
      <w:r w:rsidRPr="00462CD7">
        <w:t xml:space="preserve">. </w:t>
      </w:r>
      <w:r w:rsidRPr="00EE5FEB">
        <w:t xml:space="preserve">Do you want to see your medical records and the guidelines we used to make this decision? You can ask us for them. Just call &lt;MCC Phone Number and office hours.&gt; </w:t>
      </w:r>
    </w:p>
    <w:p w:rsidR="004E5CD5" w:rsidRDefault="004E5CD5" w:rsidP="004E5CD5">
      <w:pPr>
        <w:pStyle w:val="BodyText"/>
        <w:rPr>
          <w:rFonts w:ascii="Arial" w:hAnsi="Arial" w:cs="Arial"/>
          <w:sz w:val="22"/>
          <w:szCs w:val="22"/>
        </w:rPr>
      </w:pPr>
      <w:r w:rsidRPr="00EE5FEB">
        <w:rPr>
          <w:rFonts w:ascii="Arial" w:hAnsi="Arial" w:cs="Arial"/>
          <w:b w:val="0"/>
          <w:sz w:val="22"/>
          <w:szCs w:val="22"/>
        </w:rPr>
        <w:t>&lt;&lt;&lt;</w:t>
      </w:r>
      <w:r w:rsidRPr="00EE5FEB">
        <w:rPr>
          <w:rFonts w:ascii="Arial" w:hAnsi="Arial" w:cs="Arial"/>
          <w:b w:val="0"/>
          <w:i/>
          <w:sz w:val="22"/>
          <w:szCs w:val="22"/>
        </w:rPr>
        <w:t xml:space="preserve">Insert the following text </w:t>
      </w:r>
      <w:r w:rsidRPr="00F654F6">
        <w:rPr>
          <w:rFonts w:ascii="Arial" w:hAnsi="Arial" w:cs="Arial"/>
          <w:i/>
          <w:sz w:val="22"/>
          <w:szCs w:val="22"/>
        </w:rPr>
        <w:t>if</w:t>
      </w:r>
      <w:r w:rsidRPr="00EE5FEB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0A1CBB" w:rsidRPr="000A1CBB">
        <w:rPr>
          <w:rFonts w:ascii="Arial" w:hAnsi="Arial" w:cs="Arial"/>
          <w:b w:val="0"/>
          <w:i/>
          <w:sz w:val="22"/>
          <w:szCs w:val="22"/>
        </w:rPr>
        <w:t xml:space="preserve">there </w:t>
      </w:r>
      <w:r w:rsidR="000A1CBB" w:rsidRPr="00F654F6">
        <w:rPr>
          <w:rFonts w:ascii="Arial" w:hAnsi="Arial" w:cs="Arial"/>
          <w:i/>
          <w:sz w:val="22"/>
          <w:szCs w:val="22"/>
        </w:rPr>
        <w:t>is</w:t>
      </w:r>
      <w:r w:rsidR="000A1CBB" w:rsidRPr="000A1CBB">
        <w:rPr>
          <w:rFonts w:ascii="Arial" w:hAnsi="Arial" w:cs="Arial"/>
          <w:b w:val="0"/>
          <w:i/>
          <w:sz w:val="22"/>
          <w:szCs w:val="22"/>
        </w:rPr>
        <w:t xml:space="preserve"> a covered, medically necessary alternative available. If not, delete the following text and these directions</w:t>
      </w:r>
      <w:r w:rsidRPr="00EE5FEB">
        <w:rPr>
          <w:rFonts w:ascii="Arial" w:hAnsi="Arial" w:cs="Arial"/>
          <w:b w:val="0"/>
          <w:i/>
          <w:sz w:val="22"/>
          <w:szCs w:val="22"/>
        </w:rPr>
        <w:t>.</w:t>
      </w:r>
      <w:r w:rsidRPr="00EE5FEB">
        <w:rPr>
          <w:rFonts w:ascii="Arial" w:hAnsi="Arial" w:cs="Arial"/>
          <w:sz w:val="22"/>
          <w:szCs w:val="22"/>
        </w:rPr>
        <w:t xml:space="preserve"> </w:t>
      </w:r>
    </w:p>
    <w:p w:rsidR="00EE5FEB" w:rsidRPr="00EE5FEB" w:rsidRDefault="00EE5FEB" w:rsidP="004E5CD5">
      <w:pPr>
        <w:pStyle w:val="BodyText"/>
        <w:rPr>
          <w:rFonts w:ascii="Arial" w:hAnsi="Arial" w:cs="Arial"/>
          <w:sz w:val="22"/>
          <w:szCs w:val="22"/>
        </w:rPr>
      </w:pPr>
    </w:p>
    <w:p w:rsidR="004E5CD5" w:rsidRPr="007436A0" w:rsidRDefault="004E5CD5" w:rsidP="004E5CD5">
      <w:pPr>
        <w:pStyle w:val="BodyText"/>
        <w:rPr>
          <w:rFonts w:ascii="Arial" w:hAnsi="Arial" w:cs="Arial"/>
        </w:rPr>
      </w:pPr>
      <w:r w:rsidRPr="007436A0">
        <w:rPr>
          <w:rFonts w:ascii="Arial" w:hAnsi="Arial" w:cs="Arial"/>
        </w:rPr>
        <w:t>Here’s another option:</w:t>
      </w:r>
    </w:p>
    <w:p w:rsidR="004E5CD5" w:rsidRPr="001A37DE" w:rsidRDefault="004E5CD5" w:rsidP="00F654F6">
      <w:pPr>
        <w:pStyle w:val="BodyText"/>
        <w:spacing w:after="100" w:afterAutospacing="1"/>
        <w:rPr>
          <w:b w:val="0"/>
        </w:rPr>
      </w:pPr>
      <w:r w:rsidRPr="0010606F">
        <w:rPr>
          <w:b w:val="0"/>
        </w:rPr>
        <w:lastRenderedPageBreak/>
        <w:t xml:space="preserve">Ask your </w:t>
      </w:r>
      <w:r w:rsidR="00FC63E3" w:rsidRPr="00462CD7">
        <w:rPr>
          <w:b w:val="0"/>
        </w:rPr>
        <w:t>health care provider</w:t>
      </w:r>
      <w:r w:rsidR="00FC63E3" w:rsidRPr="00462CD7">
        <w:t xml:space="preserve"> </w:t>
      </w:r>
      <w:r w:rsidRPr="0010606F">
        <w:rPr>
          <w:b w:val="0"/>
        </w:rPr>
        <w:t>if they think &lt;</w:t>
      </w:r>
      <w:r w:rsidR="0010606F" w:rsidRPr="0010606F">
        <w:t>covered, medically necessary alternative</w:t>
      </w:r>
      <w:r w:rsidR="004B2C58">
        <w:rPr>
          <w:b w:val="0"/>
        </w:rPr>
        <w:t>&gt;</w:t>
      </w:r>
      <w:r w:rsidRPr="00800919">
        <w:rPr>
          <w:b w:val="0"/>
        </w:rPr>
        <w:t xml:space="preserve"> would be right for you.</w:t>
      </w:r>
      <w:r w:rsidR="009F5995">
        <w:rPr>
          <w:b w:val="0"/>
        </w:rPr>
        <w:t xml:space="preserve"> </w:t>
      </w:r>
      <w:r w:rsidRPr="00F654F6">
        <w:t xml:space="preserve">We think this will work for your health problem. But talk to your </w:t>
      </w:r>
      <w:r w:rsidR="00FC63E3" w:rsidRPr="00F654F6">
        <w:t xml:space="preserve">health care provider </w:t>
      </w:r>
      <w:r w:rsidRPr="00F654F6">
        <w:t>and ask if they will order it</w:t>
      </w:r>
      <w:r w:rsidRPr="0010606F">
        <w:rPr>
          <w:b w:val="0"/>
        </w:rPr>
        <w:t>.&gt;&gt;&gt;</w:t>
      </w:r>
    </w:p>
    <w:p w:rsidR="004E5CD5" w:rsidRPr="007436A0" w:rsidRDefault="004E5CD5" w:rsidP="004E5CD5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7436A0">
        <w:rPr>
          <w:rFonts w:ascii="Arial" w:hAnsi="Arial" w:cs="Arial"/>
          <w:b/>
        </w:rPr>
        <w:t>What happens next?</w:t>
      </w:r>
    </w:p>
    <w:p w:rsidR="004E5CD5" w:rsidRPr="00EE5FEB" w:rsidRDefault="004E5CD5" w:rsidP="004E5CD5">
      <w:pPr>
        <w:spacing w:before="100" w:beforeAutospacing="1" w:after="100" w:afterAutospacing="1"/>
        <w:rPr>
          <w:bCs/>
        </w:rPr>
      </w:pPr>
      <w:r w:rsidRPr="00EE5FEB">
        <w:rPr>
          <w:rFonts w:eastAsia="MS Mincho"/>
          <w:bCs/>
        </w:rPr>
        <w:t>You don’t have to appeal again. You’ll get a fair hearing. A fair hearing is your chance to tell a judge about the mistake you think we made.</w:t>
      </w:r>
      <w:r w:rsidRPr="00EE5FEB">
        <w:rPr>
          <w:bCs/>
        </w:rPr>
        <w:t xml:space="preserve"> TennCare will send you a letter telling you when your fair hearing will be.</w:t>
      </w:r>
    </w:p>
    <w:p w:rsidR="004E5CD5" w:rsidRPr="00EE5FEB" w:rsidRDefault="004E5CD5" w:rsidP="004E5CD5">
      <w:pPr>
        <w:pStyle w:val="NoSpacing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EE5FEB">
        <w:rPr>
          <w:rFonts w:ascii="Times New Roman" w:hAnsi="Times New Roman"/>
          <w:sz w:val="24"/>
          <w:szCs w:val="24"/>
        </w:rPr>
        <w:t>If you have any questions about this letter, please call us at &lt;MCC Phone number and office hours.&gt;</w:t>
      </w:r>
    </w:p>
    <w:p w:rsidR="004E5CD5" w:rsidRPr="00D07A43" w:rsidRDefault="004E5CD5" w:rsidP="004E5CD5">
      <w:pPr>
        <w:spacing w:after="100" w:afterAutospacing="1"/>
        <w:rPr>
          <w:rFonts w:ascii="Arial" w:hAnsi="Arial" w:cs="Arial"/>
        </w:rPr>
      </w:pPr>
      <w:r w:rsidRPr="00D07A43">
        <w:rPr>
          <w:rFonts w:ascii="Arial" w:hAnsi="Arial" w:cs="Arial"/>
          <w:b/>
          <w:bCs/>
          <w:sz w:val="22"/>
          <w:szCs w:val="22"/>
        </w:rPr>
        <w:t>&lt;</w:t>
      </w:r>
      <w:r w:rsidR="00800919" w:rsidRPr="00800919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800919" w:rsidRPr="00800919">
        <w:rPr>
          <w:rFonts w:ascii="Arial" w:hAnsi="Arial" w:cs="Arial"/>
          <w:b/>
          <w:bCs/>
          <w:sz w:val="22"/>
          <w:szCs w:val="22"/>
        </w:rPr>
        <w:t>E-signature/typed name of any designated staff member/unit at MC</w:t>
      </w:r>
      <w:r w:rsidR="006B10E9">
        <w:rPr>
          <w:rFonts w:ascii="Arial" w:hAnsi="Arial" w:cs="Arial"/>
          <w:b/>
          <w:bCs/>
          <w:sz w:val="22"/>
          <w:szCs w:val="22"/>
        </w:rPr>
        <w:t>C</w:t>
      </w:r>
      <w:r w:rsidR="00800919" w:rsidRPr="00800919">
        <w:rPr>
          <w:rFonts w:ascii="Arial" w:hAnsi="Arial" w:cs="Arial"/>
          <w:b/>
          <w:bCs/>
          <w:sz w:val="22"/>
          <w:szCs w:val="22"/>
        </w:rPr>
        <w:t>’s discretion</w:t>
      </w:r>
      <w:r w:rsidR="00800919" w:rsidRPr="00800919" w:rsidDel="008009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7A43">
        <w:rPr>
          <w:rFonts w:ascii="Arial" w:hAnsi="Arial" w:cs="Arial"/>
          <w:b/>
          <w:bCs/>
          <w:sz w:val="22"/>
          <w:szCs w:val="22"/>
        </w:rPr>
        <w:t>&gt;</w:t>
      </w:r>
    </w:p>
    <w:p w:rsidR="004E5CD5" w:rsidRPr="00D07A43" w:rsidRDefault="004E5CD5" w:rsidP="004E5CD5">
      <w:pPr>
        <w:spacing w:after="100" w:afterAutospacing="1"/>
        <w:rPr>
          <w:rFonts w:ascii="Arial" w:hAnsi="Arial" w:cs="Arial"/>
        </w:rPr>
      </w:pPr>
    </w:p>
    <w:p w:rsidR="004E5CD5" w:rsidRPr="00987663" w:rsidRDefault="004E5CD5" w:rsidP="004E5CD5">
      <w:pPr>
        <w:rPr>
          <w:rFonts w:ascii="Arial" w:hAnsi="Arial" w:cs="Arial"/>
          <w:color w:val="FF0000"/>
        </w:rPr>
      </w:pPr>
      <w:r w:rsidRPr="00764174" w:rsidDel="00A03740">
        <w:rPr>
          <w:rFonts w:ascii="Arial" w:hAnsi="Arial" w:cs="Arial"/>
        </w:rPr>
        <w:t xml:space="preserve"> </w:t>
      </w:r>
    </w:p>
    <w:p w:rsidR="00FE283E" w:rsidRDefault="009C7318"/>
    <w:sectPr w:rsidR="00FE283E">
      <w:headerReference w:type="default" r:id="rId8"/>
      <w:footerReference w:type="even" r:id="rId9"/>
      <w:footerReference w:type="default" r:id="rId10"/>
      <w:pgSz w:w="12240" w:h="15840"/>
      <w:pgMar w:top="90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51" w:rsidRDefault="002A6C51">
      <w:r>
        <w:separator/>
      </w:r>
    </w:p>
  </w:endnote>
  <w:endnote w:type="continuationSeparator" w:id="0">
    <w:p w:rsidR="002A6C51" w:rsidRDefault="002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2B" w:rsidRDefault="004E5C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32B" w:rsidRDefault="009C73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2B" w:rsidRPr="00B83E00" w:rsidRDefault="004E5CD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B83E00">
      <w:rPr>
        <w:rStyle w:val="PageNumber"/>
        <w:rFonts w:ascii="Arial" w:hAnsi="Arial" w:cs="Arial"/>
      </w:rPr>
      <w:fldChar w:fldCharType="begin"/>
    </w:r>
    <w:r w:rsidRPr="00B83E00">
      <w:rPr>
        <w:rStyle w:val="PageNumber"/>
        <w:rFonts w:ascii="Arial" w:hAnsi="Arial" w:cs="Arial"/>
      </w:rPr>
      <w:instrText xml:space="preserve">PAGE  </w:instrText>
    </w:r>
    <w:r w:rsidRPr="00B83E00">
      <w:rPr>
        <w:rStyle w:val="PageNumber"/>
        <w:rFonts w:ascii="Arial" w:hAnsi="Arial" w:cs="Arial"/>
      </w:rPr>
      <w:fldChar w:fldCharType="separate"/>
    </w:r>
    <w:r w:rsidR="009C7318">
      <w:rPr>
        <w:rStyle w:val="PageNumber"/>
        <w:rFonts w:ascii="Arial" w:hAnsi="Arial" w:cs="Arial"/>
        <w:noProof/>
      </w:rPr>
      <w:t>1</w:t>
    </w:r>
    <w:r w:rsidRPr="00B83E00">
      <w:rPr>
        <w:rStyle w:val="PageNumber"/>
        <w:rFonts w:ascii="Arial" w:hAnsi="Arial" w:cs="Arial"/>
      </w:rPr>
      <w:fldChar w:fldCharType="end"/>
    </w:r>
  </w:p>
  <w:p w:rsidR="0014132B" w:rsidRPr="00B83E00" w:rsidRDefault="004E5CD5">
    <w:pPr>
      <w:pStyle w:val="Footer"/>
      <w:ind w:right="360"/>
      <w:rPr>
        <w:rFonts w:ascii="Arial" w:hAnsi="Arial" w:cs="Arial"/>
        <w:sz w:val="20"/>
        <w:szCs w:val="20"/>
      </w:rPr>
    </w:pPr>
    <w:r w:rsidRPr="00B83E00">
      <w:rPr>
        <w:rFonts w:ascii="Arial" w:hAnsi="Arial" w:cs="Arial"/>
        <w:sz w:val="20"/>
        <w:szCs w:val="20"/>
      </w:rPr>
      <w:t xml:space="preserve">Rev: </w:t>
    </w:r>
    <w:r w:rsidR="002659B4">
      <w:rPr>
        <w:rFonts w:ascii="Arial" w:hAnsi="Arial" w:cs="Arial"/>
        <w:sz w:val="20"/>
        <w:szCs w:val="20"/>
      </w:rPr>
      <w:t>31 Oct</w:t>
    </w:r>
    <w:r>
      <w:rPr>
        <w:rFonts w:ascii="Arial" w:hAnsi="Arial" w:cs="Arial"/>
        <w:sz w:val="20"/>
        <w:szCs w:val="20"/>
      </w:rPr>
      <w:t>1</w:t>
    </w:r>
    <w:r w:rsidR="002659B4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51" w:rsidRDefault="002A6C51">
      <w:r>
        <w:separator/>
      </w:r>
    </w:p>
  </w:footnote>
  <w:footnote w:type="continuationSeparator" w:id="0">
    <w:p w:rsidR="002A6C51" w:rsidRDefault="002A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2B" w:rsidRPr="000F3680" w:rsidRDefault="004E5CD5">
    <w:pPr>
      <w:pStyle w:val="Header"/>
      <w:rPr>
        <w:rFonts w:ascii="Arial" w:hAnsi="Arial" w:cs="Arial"/>
        <w:i/>
        <w:iCs/>
        <w:sz w:val="22"/>
        <w:szCs w:val="22"/>
      </w:rPr>
    </w:pPr>
    <w:r w:rsidRPr="000F3680">
      <w:rPr>
        <w:rFonts w:ascii="Arial" w:hAnsi="Arial" w:cs="Arial"/>
        <w:sz w:val="22"/>
        <w:szCs w:val="22"/>
      </w:rPr>
      <w:t>M</w:t>
    </w:r>
    <w:r w:rsidR="00553D6A">
      <w:rPr>
        <w:rFonts w:ascii="Arial" w:hAnsi="Arial" w:cs="Arial"/>
        <w:sz w:val="22"/>
        <w:szCs w:val="22"/>
      </w:rPr>
      <w:t>N Reconsideration</w:t>
    </w:r>
    <w:r w:rsidRPr="000F3680">
      <w:rPr>
        <w:rFonts w:ascii="Arial" w:hAnsi="Arial" w:cs="Arial"/>
        <w:sz w:val="22"/>
        <w:szCs w:val="22"/>
      </w:rPr>
      <w:t xml:space="preserve"> [</w:t>
    </w:r>
    <w:r w:rsidRPr="00F9738C">
      <w:rPr>
        <w:rFonts w:ascii="Arial" w:hAnsi="Arial" w:cs="Arial"/>
        <w:b/>
        <w:sz w:val="22"/>
        <w:szCs w:val="22"/>
      </w:rPr>
      <w:t>R</w:t>
    </w:r>
    <w:r w:rsidRPr="00F9738C">
      <w:rPr>
        <w:rFonts w:ascii="Arial" w:hAnsi="Arial" w:cs="Arial"/>
        <w:b/>
        <w:iCs/>
        <w:sz w:val="22"/>
        <w:szCs w:val="22"/>
      </w:rPr>
      <w:t>econsideration</w:t>
    </w:r>
    <w:r>
      <w:rPr>
        <w:rFonts w:ascii="Arial" w:hAnsi="Arial" w:cs="Arial"/>
        <w:sz w:val="22"/>
        <w:szCs w:val="22"/>
      </w:rPr>
      <w:t xml:space="preserve"> of a m</w:t>
    </w:r>
    <w:r w:rsidRPr="000F3680">
      <w:rPr>
        <w:rFonts w:ascii="Arial" w:hAnsi="Arial" w:cs="Arial"/>
        <w:sz w:val="22"/>
        <w:szCs w:val="22"/>
      </w:rPr>
      <w:t xml:space="preserve">edical </w:t>
    </w:r>
    <w:r>
      <w:rPr>
        <w:rFonts w:ascii="Arial" w:hAnsi="Arial" w:cs="Arial"/>
        <w:sz w:val="22"/>
        <w:szCs w:val="22"/>
      </w:rPr>
      <w:t>n</w:t>
    </w:r>
    <w:r w:rsidRPr="000F3680">
      <w:rPr>
        <w:rFonts w:ascii="Arial" w:hAnsi="Arial" w:cs="Arial"/>
        <w:sz w:val="22"/>
        <w:szCs w:val="22"/>
      </w:rPr>
      <w:t xml:space="preserve">ecessity </w:t>
    </w:r>
    <w:r w:rsidRPr="00F9738C">
      <w:rPr>
        <w:rFonts w:ascii="Arial" w:hAnsi="Arial" w:cs="Arial"/>
        <w:bCs/>
        <w:sz w:val="22"/>
        <w:szCs w:val="22"/>
      </w:rPr>
      <w:t>denial</w:t>
    </w:r>
    <w:r w:rsidRPr="000F3680">
      <w:rPr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sz w:val="22"/>
        <w:szCs w:val="22"/>
      </w:rPr>
      <w:t>a n</w:t>
    </w:r>
    <w:r w:rsidRPr="000F3680">
      <w:rPr>
        <w:rFonts w:ascii="Arial" w:hAnsi="Arial" w:cs="Arial"/>
        <w:sz w:val="22"/>
        <w:szCs w:val="22"/>
      </w:rPr>
      <w:t xml:space="preserve">ew </w:t>
    </w:r>
    <w:r>
      <w:rPr>
        <w:rFonts w:ascii="Arial" w:hAnsi="Arial" w:cs="Arial"/>
        <w:sz w:val="22"/>
        <w:szCs w:val="22"/>
      </w:rPr>
      <w:t>s</w:t>
    </w:r>
    <w:r w:rsidRPr="000F3680">
      <w:rPr>
        <w:rFonts w:ascii="Arial" w:hAnsi="Arial" w:cs="Arial"/>
        <w:sz w:val="22"/>
        <w:szCs w:val="22"/>
      </w:rPr>
      <w:t>ervice]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4D66"/>
    <w:multiLevelType w:val="hybridMultilevel"/>
    <w:tmpl w:val="FA82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D5"/>
    <w:rsid w:val="0000383B"/>
    <w:rsid w:val="000550A3"/>
    <w:rsid w:val="000A1CBB"/>
    <w:rsid w:val="0010606F"/>
    <w:rsid w:val="001A37DE"/>
    <w:rsid w:val="001B27F4"/>
    <w:rsid w:val="001E7C6B"/>
    <w:rsid w:val="002210D0"/>
    <w:rsid w:val="002659B4"/>
    <w:rsid w:val="00271BFC"/>
    <w:rsid w:val="00276208"/>
    <w:rsid w:val="002A6C51"/>
    <w:rsid w:val="00432C86"/>
    <w:rsid w:val="00462CD7"/>
    <w:rsid w:val="00472E4B"/>
    <w:rsid w:val="004A5568"/>
    <w:rsid w:val="004B2C58"/>
    <w:rsid w:val="004D5FC3"/>
    <w:rsid w:val="004E5CD5"/>
    <w:rsid w:val="00553D6A"/>
    <w:rsid w:val="0064052C"/>
    <w:rsid w:val="006B10E9"/>
    <w:rsid w:val="007436A0"/>
    <w:rsid w:val="00800919"/>
    <w:rsid w:val="00826F25"/>
    <w:rsid w:val="008676D6"/>
    <w:rsid w:val="009925F7"/>
    <w:rsid w:val="009C1A0D"/>
    <w:rsid w:val="009C7318"/>
    <w:rsid w:val="009F5995"/>
    <w:rsid w:val="00C10AC1"/>
    <w:rsid w:val="00CD0EEB"/>
    <w:rsid w:val="00D3775A"/>
    <w:rsid w:val="00D4674E"/>
    <w:rsid w:val="00D53EEF"/>
    <w:rsid w:val="00E95A74"/>
    <w:rsid w:val="00EE5FEB"/>
    <w:rsid w:val="00F654F6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D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C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4E5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CD5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4E5CD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E5CD5"/>
    <w:rPr>
      <w:rFonts w:eastAsia="Times New Roman" w:cs="Times New Roman"/>
      <w:b/>
      <w:szCs w:val="24"/>
    </w:rPr>
  </w:style>
  <w:style w:type="character" w:styleId="PageNumber">
    <w:name w:val="page number"/>
    <w:basedOn w:val="DefaultParagraphFont"/>
    <w:rsid w:val="004E5CD5"/>
  </w:style>
  <w:style w:type="paragraph" w:styleId="BodyText">
    <w:name w:val="Body Text"/>
    <w:basedOn w:val="Normal"/>
    <w:link w:val="BodyTextChar"/>
    <w:rsid w:val="004E5CD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E5CD5"/>
    <w:rPr>
      <w:rFonts w:eastAsia="Times New Roman" w:cs="Times New Roman"/>
      <w:b/>
      <w:bCs/>
      <w:szCs w:val="24"/>
    </w:rPr>
  </w:style>
  <w:style w:type="paragraph" w:styleId="NoSpacing">
    <w:name w:val="No Spacing"/>
    <w:uiPriority w:val="1"/>
    <w:qFormat/>
    <w:rsid w:val="004E5CD5"/>
    <w:rPr>
      <w:rFonts w:ascii="Cambria" w:eastAsia="MS Mincho" w:hAnsi="Cambria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6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3E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3E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E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D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C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4E5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CD5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4E5CD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E5CD5"/>
    <w:rPr>
      <w:rFonts w:eastAsia="Times New Roman" w:cs="Times New Roman"/>
      <w:b/>
      <w:szCs w:val="24"/>
    </w:rPr>
  </w:style>
  <w:style w:type="character" w:styleId="PageNumber">
    <w:name w:val="page number"/>
    <w:basedOn w:val="DefaultParagraphFont"/>
    <w:rsid w:val="004E5CD5"/>
  </w:style>
  <w:style w:type="paragraph" w:styleId="BodyText">
    <w:name w:val="Body Text"/>
    <w:basedOn w:val="Normal"/>
    <w:link w:val="BodyTextChar"/>
    <w:rsid w:val="004E5CD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E5CD5"/>
    <w:rPr>
      <w:rFonts w:eastAsia="Times New Roman" w:cs="Times New Roman"/>
      <w:b/>
      <w:bCs/>
      <w:szCs w:val="24"/>
    </w:rPr>
  </w:style>
  <w:style w:type="paragraph" w:styleId="NoSpacing">
    <w:name w:val="No Spacing"/>
    <w:uiPriority w:val="1"/>
    <w:qFormat/>
    <w:rsid w:val="004E5CD5"/>
    <w:rPr>
      <w:rFonts w:ascii="Cambria" w:eastAsia="MS Mincho" w:hAnsi="Cambria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6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3E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3E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W. Blair</dc:creator>
  <cp:keywords/>
  <dc:description/>
  <cp:lastModifiedBy>Chad W. Blair</cp:lastModifiedBy>
  <cp:revision>20</cp:revision>
  <cp:lastPrinted>2019-10-23T20:34:00Z</cp:lastPrinted>
  <dcterms:created xsi:type="dcterms:W3CDTF">2019-09-18T00:12:00Z</dcterms:created>
  <dcterms:modified xsi:type="dcterms:W3CDTF">2019-11-06T21:16:00Z</dcterms:modified>
</cp:coreProperties>
</file>