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1F65D" w14:textId="53D5AD43" w:rsidR="000D0FFC" w:rsidRPr="0029436B" w:rsidRDefault="0029436B" w:rsidP="000D0FFC">
      <w:pPr>
        <w:pStyle w:val="Title"/>
        <w:rPr>
          <w:rFonts w:eastAsia="Open Sans"/>
          <w:sz w:val="44"/>
          <w:szCs w:val="44"/>
        </w:rPr>
      </w:pPr>
      <w:r w:rsidRPr="0029436B">
        <w:rPr>
          <w:rFonts w:eastAsia="Open Sans"/>
          <w:sz w:val="44"/>
          <w:szCs w:val="44"/>
        </w:rPr>
        <w:t xml:space="preserve">TCCY </w:t>
      </w:r>
      <w:r w:rsidR="006A14B8" w:rsidRPr="0029436B">
        <w:rPr>
          <w:rFonts w:eastAsia="Open Sans"/>
          <w:sz w:val="44"/>
          <w:szCs w:val="44"/>
        </w:rPr>
        <w:t>Commission Meetin</w:t>
      </w:r>
      <w:r w:rsidR="004F7E4D">
        <w:rPr>
          <w:rFonts w:eastAsia="Open Sans"/>
          <w:sz w:val="44"/>
          <w:szCs w:val="44"/>
        </w:rPr>
        <w:t xml:space="preserve">g </w:t>
      </w:r>
      <w:r w:rsidR="00737B8A">
        <w:rPr>
          <w:rFonts w:eastAsia="Open Sans"/>
          <w:sz w:val="44"/>
          <w:szCs w:val="44"/>
        </w:rPr>
        <w:t>August</w:t>
      </w:r>
      <w:r w:rsidR="004F7E4D">
        <w:rPr>
          <w:rFonts w:eastAsia="Open Sans"/>
          <w:sz w:val="44"/>
          <w:szCs w:val="44"/>
        </w:rPr>
        <w:t xml:space="preserve"> </w:t>
      </w:r>
      <w:r w:rsidR="00F64488">
        <w:rPr>
          <w:rFonts w:eastAsia="Open Sans"/>
          <w:sz w:val="44"/>
          <w:szCs w:val="44"/>
        </w:rPr>
        <w:t>202</w:t>
      </w:r>
      <w:r w:rsidR="003D6082">
        <w:rPr>
          <w:rFonts w:eastAsia="Open Sans"/>
          <w:sz w:val="44"/>
          <w:szCs w:val="44"/>
        </w:rPr>
        <w:t>2</w:t>
      </w:r>
    </w:p>
    <w:sdt>
      <w:sdtPr>
        <w:rPr>
          <w:color w:val="7E7578"/>
        </w:rPr>
        <w:id w:val="2033759253"/>
        <w:placeholder>
          <w:docPart w:val="2B51E74242CC45E7B39FE836207B9E64"/>
        </w:placeholder>
      </w:sdtPr>
      <w:sdtEndPr/>
      <w:sdtContent>
        <w:sdt>
          <w:sdtPr>
            <w:rPr>
              <w:color w:val="7E7578"/>
            </w:rPr>
            <w:id w:val="-1763215232"/>
            <w:placeholder>
              <w:docPart w:val="7E0DDFE57E214A9F8B696D7A8072F8A8"/>
            </w:placeholder>
          </w:sdtPr>
          <w:sdtEndPr/>
          <w:sdtContent>
            <w:p w14:paraId="42DE24FF" w14:textId="2B36FE17" w:rsidR="00080C1C" w:rsidRPr="002A4408" w:rsidRDefault="003521CB" w:rsidP="001244C1">
              <w:pPr>
                <w:pStyle w:val="BodyText"/>
                <w:ind w:left="907" w:right="50"/>
                <w:rPr>
                  <w:color w:val="7E7578"/>
                </w:rPr>
              </w:pPr>
              <w:r>
                <w:rPr>
                  <w:color w:val="7E7578"/>
                </w:rPr>
                <w:t>Location</w:t>
              </w:r>
              <w:r w:rsidRPr="00386071">
                <w:rPr>
                  <w:color w:val="7E7578"/>
                </w:rPr>
                <w:t xml:space="preserve">: </w:t>
              </w:r>
              <w:r w:rsidR="0064417A">
                <w:rPr>
                  <w:color w:val="7E7578"/>
                </w:rPr>
                <w:tab/>
              </w:r>
              <w:r w:rsidR="003D6082">
                <w:rPr>
                  <w:color w:val="7E7578"/>
                </w:rPr>
                <w:t xml:space="preserve">Tennessee Tower, </w:t>
              </w:r>
              <w:r w:rsidR="004F7E4D">
                <w:rPr>
                  <w:color w:val="7E7578"/>
                </w:rPr>
                <w:t>Nashville</w:t>
              </w:r>
              <w:r w:rsidR="003D6082">
                <w:rPr>
                  <w:color w:val="7E7578"/>
                </w:rPr>
                <w:t xml:space="preserve"> Room </w:t>
              </w:r>
            </w:p>
            <w:p w14:paraId="40737F76" w14:textId="6AC10596" w:rsidR="003521CB" w:rsidRDefault="003521CB" w:rsidP="003521CB">
              <w:pPr>
                <w:pStyle w:val="BodyText"/>
                <w:ind w:left="907" w:right="-40"/>
                <w:rPr>
                  <w:color w:val="7E7578"/>
                </w:rPr>
              </w:pPr>
              <w:r>
                <w:rPr>
                  <w:color w:val="7E7578"/>
                </w:rPr>
                <w:t xml:space="preserve">Date: </w:t>
              </w:r>
              <w:r>
                <w:rPr>
                  <w:color w:val="7E7578"/>
                </w:rPr>
                <w:tab/>
              </w:r>
              <w:r w:rsidR="008B1BC2">
                <w:rPr>
                  <w:color w:val="7E7578"/>
                </w:rPr>
                <w:t>Friday</w:t>
              </w:r>
              <w:r w:rsidR="00F34479">
                <w:rPr>
                  <w:color w:val="7E7578"/>
                </w:rPr>
                <w:t xml:space="preserve">, </w:t>
              </w:r>
              <w:r w:rsidR="00737B8A">
                <w:rPr>
                  <w:color w:val="7E7578"/>
                </w:rPr>
                <w:t>8</w:t>
              </w:r>
              <w:r w:rsidR="001244C1">
                <w:rPr>
                  <w:color w:val="7E7578"/>
                </w:rPr>
                <w:t>/</w:t>
              </w:r>
              <w:r w:rsidR="00737B8A">
                <w:rPr>
                  <w:color w:val="7E7578"/>
                </w:rPr>
                <w:t>19</w:t>
              </w:r>
              <w:r w:rsidR="0072243A">
                <w:rPr>
                  <w:color w:val="7E7578"/>
                </w:rPr>
                <w:t>/</w:t>
              </w:r>
              <w:r w:rsidR="00F34479">
                <w:rPr>
                  <w:color w:val="7E7578"/>
                </w:rPr>
                <w:t>202</w:t>
              </w:r>
              <w:r w:rsidR="003D6082">
                <w:rPr>
                  <w:color w:val="7E7578"/>
                </w:rPr>
                <w:t>2</w:t>
              </w:r>
              <w:r w:rsidR="00B31CCB">
                <w:rPr>
                  <w:color w:val="7E7578"/>
                </w:rPr>
                <w:t xml:space="preserve"> </w:t>
              </w:r>
            </w:p>
            <w:p w14:paraId="29ED995A" w14:textId="5101F6C1" w:rsidR="000D0FFC" w:rsidRPr="002A4408" w:rsidRDefault="003D70FB" w:rsidP="003521CB">
              <w:pPr>
                <w:pStyle w:val="BodyText"/>
                <w:ind w:left="907" w:right="-40"/>
                <w:rPr>
                  <w:color w:val="7E7578"/>
                </w:rPr>
              </w:pPr>
              <w:r>
                <w:rPr>
                  <w:color w:val="7E7578"/>
                </w:rPr>
                <w:t xml:space="preserve">Time: </w:t>
              </w:r>
              <w:r>
                <w:rPr>
                  <w:color w:val="7E7578"/>
                </w:rPr>
                <w:tab/>
              </w:r>
              <w:r w:rsidR="008B1BC2">
                <w:rPr>
                  <w:color w:val="7E7578"/>
                </w:rPr>
                <w:t>8</w:t>
              </w:r>
              <w:r w:rsidR="00E43DA4">
                <w:rPr>
                  <w:color w:val="7E7578"/>
                </w:rPr>
                <w:t>:</w:t>
              </w:r>
              <w:r w:rsidR="003D6082">
                <w:rPr>
                  <w:color w:val="7E7578"/>
                </w:rPr>
                <w:t>30</w:t>
              </w:r>
              <w:r w:rsidR="00E43DA4">
                <w:rPr>
                  <w:color w:val="7E7578"/>
                </w:rPr>
                <w:t xml:space="preserve"> </w:t>
              </w:r>
              <w:r w:rsidR="008B1BC2">
                <w:rPr>
                  <w:color w:val="7E7578"/>
                </w:rPr>
                <w:t>A</w:t>
              </w:r>
              <w:r w:rsidR="00E43DA4">
                <w:rPr>
                  <w:color w:val="7E7578"/>
                </w:rPr>
                <w:t>.M. CDT</w:t>
              </w:r>
            </w:p>
          </w:sdtContent>
        </w:sdt>
      </w:sdtContent>
    </w:sdt>
    <w:tbl>
      <w:tblPr>
        <w:tblStyle w:val="TableGrid"/>
        <w:tblpPr w:leftFromText="180" w:rightFromText="180" w:vertAnchor="text" w:horzAnchor="margin" w:tblpY="222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0"/>
        <w:gridCol w:w="9450"/>
      </w:tblGrid>
      <w:tr w:rsidR="000D0FFC" w:rsidRPr="00A371BF" w14:paraId="4BF7EF53" w14:textId="77777777" w:rsidTr="00ED37AB">
        <w:tc>
          <w:tcPr>
            <w:tcW w:w="270" w:type="dxa"/>
          </w:tcPr>
          <w:p w14:paraId="2F89F156" w14:textId="306F9BF6" w:rsidR="000D0FFC" w:rsidRPr="00A371BF" w:rsidRDefault="000D0FFC" w:rsidP="008B1BC2">
            <w:pPr>
              <w:rPr>
                <w:rFonts w:cstheme="minorHAnsi"/>
              </w:rPr>
            </w:pPr>
          </w:p>
        </w:tc>
        <w:tc>
          <w:tcPr>
            <w:tcW w:w="9450" w:type="dxa"/>
          </w:tcPr>
          <w:tbl>
            <w:tblPr>
              <w:tblW w:w="8680" w:type="dxa"/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2900"/>
              <w:gridCol w:w="980"/>
              <w:gridCol w:w="460"/>
              <w:gridCol w:w="2900"/>
              <w:gridCol w:w="980"/>
            </w:tblGrid>
            <w:tr w:rsidR="00E77D35" w:rsidRPr="00E77D35" w14:paraId="6A57E471" w14:textId="77777777" w:rsidTr="00E77D35">
              <w:trPr>
                <w:trHeight w:val="255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DC945C" w14:textId="77777777" w:rsidR="00E77D35" w:rsidRPr="00E77D35" w:rsidRDefault="00E77D35" w:rsidP="00737B8A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9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347559" w14:textId="77777777" w:rsidR="00E77D35" w:rsidRPr="00E77D35" w:rsidRDefault="00E77D35" w:rsidP="00737B8A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TCCY Staff</w:t>
                  </w:r>
                </w:p>
              </w:tc>
              <w:tc>
                <w:tcPr>
                  <w:tcW w:w="9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86AEB4" w14:textId="77777777" w:rsidR="00E77D35" w:rsidRPr="00E77D35" w:rsidRDefault="00E77D35" w:rsidP="00737B8A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ABSENT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E8DAEC" w14:textId="77777777" w:rsidR="00E77D35" w:rsidRPr="00E77D35" w:rsidRDefault="00E77D35" w:rsidP="00737B8A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9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237E07" w14:textId="77777777" w:rsidR="00E77D35" w:rsidRPr="00E77D35" w:rsidRDefault="00E77D35" w:rsidP="00737B8A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TCCY Staff</w:t>
                  </w:r>
                </w:p>
              </w:tc>
              <w:tc>
                <w:tcPr>
                  <w:tcW w:w="9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A6BAC4" w14:textId="77777777" w:rsidR="00E77D35" w:rsidRPr="00E77D35" w:rsidRDefault="00E77D35" w:rsidP="00737B8A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ABSENT</w:t>
                  </w:r>
                </w:p>
              </w:tc>
            </w:tr>
            <w:tr w:rsidR="00D356BA" w:rsidRPr="00E77D35" w14:paraId="4F37C30C" w14:textId="77777777" w:rsidTr="00C945E2">
              <w:trPr>
                <w:trHeight w:val="28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E3AAFA" w14:textId="77777777" w:rsidR="00D356BA" w:rsidRPr="00E77D35" w:rsidRDefault="00D356BA" w:rsidP="00737B8A">
                  <w:pPr>
                    <w:framePr w:hSpace="180" w:wrap="around" w:vAnchor="text" w:hAnchor="margin" w:y="22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23102F" w14:textId="77777777" w:rsidR="00D356BA" w:rsidRPr="00E77D35" w:rsidRDefault="00D356BA" w:rsidP="00737B8A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Richard Kennedy, Exec. Director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30D356" w14:textId="77777777" w:rsidR="00D356BA" w:rsidRPr="00E77D35" w:rsidRDefault="00D356BA" w:rsidP="00737B8A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28522D" w14:textId="78F4391A" w:rsidR="00D356BA" w:rsidRPr="00E77D35" w:rsidRDefault="00D356BA" w:rsidP="00737B8A">
                  <w:pPr>
                    <w:framePr w:hSpace="180" w:wrap="around" w:vAnchor="text" w:hAnchor="margin" w:y="22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E54A37" w14:textId="3A102201" w:rsidR="00D356BA" w:rsidRPr="00E77D35" w:rsidRDefault="00D356BA" w:rsidP="00737B8A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Rose Naccarato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5CC67F" w14:textId="379890D6" w:rsidR="00D356BA" w:rsidRPr="00E77D35" w:rsidRDefault="00D356BA" w:rsidP="00737B8A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356BA" w:rsidRPr="00E77D35" w14:paraId="533F5FEA" w14:textId="77777777" w:rsidTr="00E77D35">
              <w:trPr>
                <w:trHeight w:val="28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428ACD" w14:textId="77777777" w:rsidR="00D356BA" w:rsidRPr="00E77D35" w:rsidRDefault="00D356BA" w:rsidP="00737B8A">
                  <w:pPr>
                    <w:framePr w:hSpace="180" w:wrap="around" w:vAnchor="text" w:hAnchor="margin" w:y="22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D397C3" w14:textId="1471DA01" w:rsidR="00D356BA" w:rsidRPr="00E77D35" w:rsidRDefault="00D356BA" w:rsidP="00737B8A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 xml:space="preserve">Craig Hargrow,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Deputy</w:t>
                  </w:r>
                  <w:r w:rsidRPr="00E77D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77D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Exec.Director</w:t>
                  </w:r>
                  <w:proofErr w:type="spellEnd"/>
                </w:p>
              </w:tc>
              <w:tc>
                <w:tcPr>
                  <w:tcW w:w="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720401" w14:textId="77777777" w:rsidR="00D356BA" w:rsidRPr="00E77D35" w:rsidRDefault="00D356BA" w:rsidP="00737B8A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10976A" w14:textId="3D340594" w:rsidR="00D356BA" w:rsidRPr="00E77D35" w:rsidRDefault="00D356BA" w:rsidP="00737B8A">
                  <w:pPr>
                    <w:framePr w:hSpace="180" w:wrap="around" w:vAnchor="text" w:hAnchor="margin" w:y="22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8DC3C8" w14:textId="4B3E44CF" w:rsidR="00D356BA" w:rsidRPr="00E77D35" w:rsidRDefault="00D356BA" w:rsidP="00737B8A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Russette Marcum-Embry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9C9651" w14:textId="45F8EF40" w:rsidR="00D356BA" w:rsidRPr="00E77D35" w:rsidRDefault="00D356BA" w:rsidP="00737B8A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356BA" w:rsidRPr="00E77D35" w14:paraId="45D5B90D" w14:textId="77777777" w:rsidTr="00E77D35">
              <w:trPr>
                <w:trHeight w:val="28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4F8094" w14:textId="77777777" w:rsidR="00D356BA" w:rsidRPr="00E77D35" w:rsidRDefault="00D356BA" w:rsidP="00737B8A">
                  <w:pPr>
                    <w:framePr w:hSpace="180" w:wrap="around" w:vAnchor="text" w:hAnchor="margin" w:y="22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048F2D" w14:textId="77777777" w:rsidR="00D356BA" w:rsidRPr="00E77D35" w:rsidRDefault="00D356BA" w:rsidP="00737B8A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Bill Latimer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F569EC" w14:textId="77777777" w:rsidR="00D356BA" w:rsidRPr="00E77D35" w:rsidRDefault="00D356BA" w:rsidP="00737B8A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ED3B88" w14:textId="5C1E00C8" w:rsidR="00D356BA" w:rsidRPr="00E77D35" w:rsidRDefault="00D356BA" w:rsidP="00737B8A">
                  <w:pPr>
                    <w:framePr w:hSpace="180" w:wrap="around" w:vAnchor="text" w:hAnchor="margin" w:y="22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119E1B" w14:textId="6FE17874" w:rsidR="00D356BA" w:rsidRPr="00E77D35" w:rsidRDefault="00D356BA" w:rsidP="00737B8A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Sherry Isom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EB5983" w14:textId="49C83C53" w:rsidR="00D356BA" w:rsidRPr="00E77D35" w:rsidRDefault="00D356BA" w:rsidP="00737B8A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356BA" w:rsidRPr="00E77D35" w14:paraId="69B1786B" w14:textId="77777777" w:rsidTr="00E77D35">
              <w:trPr>
                <w:trHeight w:val="28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2905FC" w14:textId="77777777" w:rsidR="00D356BA" w:rsidRPr="00E77D35" w:rsidRDefault="00D356BA" w:rsidP="00737B8A">
                  <w:pPr>
                    <w:framePr w:hSpace="180" w:wrap="around" w:vAnchor="text" w:hAnchor="margin" w:y="22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D75B5B" w14:textId="26388110" w:rsidR="00D356BA" w:rsidRPr="00E77D35" w:rsidRDefault="00CF4D3F" w:rsidP="00737B8A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Carla Walker</w:t>
                  </w:r>
                  <w:r w:rsidR="00D356BA" w:rsidRPr="00E77D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D87E7D" w14:textId="77777777" w:rsidR="00D356BA" w:rsidRPr="00E77D35" w:rsidRDefault="00D356BA" w:rsidP="00737B8A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793F61" w14:textId="52089A09" w:rsidR="00D356BA" w:rsidRPr="00E77D35" w:rsidRDefault="00D356BA" w:rsidP="00737B8A">
                  <w:pPr>
                    <w:framePr w:hSpace="180" w:wrap="around" w:vAnchor="text" w:hAnchor="margin" w:y="22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812807" w14:textId="283D1F39" w:rsidR="00D356BA" w:rsidRPr="00E77D35" w:rsidRDefault="00D356BA" w:rsidP="00737B8A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Steve Petty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992CD" w14:textId="73AE84EC" w:rsidR="00D356BA" w:rsidRPr="00E77D35" w:rsidRDefault="00D356BA" w:rsidP="00737B8A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CF4D3F" w:rsidRPr="00E77D35" w14:paraId="5A6A21CD" w14:textId="77777777" w:rsidTr="00E77D35">
              <w:trPr>
                <w:trHeight w:val="28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6598AE" w14:textId="77777777" w:rsidR="00CF4D3F" w:rsidRPr="00E77D35" w:rsidRDefault="00CF4D3F" w:rsidP="00737B8A">
                  <w:pPr>
                    <w:framePr w:hSpace="180" w:wrap="around" w:vAnchor="text" w:hAnchor="margin" w:y="22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9F360F" w14:textId="7810A7BC" w:rsidR="00CF4D3F" w:rsidRPr="00E77D35" w:rsidRDefault="00CF4D3F" w:rsidP="00737B8A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Cory Bradfield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E9B80A" w14:textId="77777777" w:rsidR="00CF4D3F" w:rsidRPr="00E77D35" w:rsidRDefault="00CF4D3F" w:rsidP="00737B8A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462243" w14:textId="34EAC193" w:rsidR="00CF4D3F" w:rsidRPr="00E77D35" w:rsidRDefault="00CF4D3F" w:rsidP="00737B8A">
                  <w:pPr>
                    <w:framePr w:hSpace="180" w:wrap="around" w:vAnchor="text" w:hAnchor="margin" w:y="22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9D3AE2" w14:textId="53A7F93C" w:rsidR="00CF4D3F" w:rsidRPr="00E77D35" w:rsidRDefault="00CF4D3F" w:rsidP="00737B8A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Sujit Das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E8C212" w14:textId="2917967E" w:rsidR="00CF4D3F" w:rsidRPr="00E77D35" w:rsidRDefault="00CF4D3F" w:rsidP="00737B8A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CF4D3F" w:rsidRPr="00E77D35" w14:paraId="01989C61" w14:textId="77777777" w:rsidTr="003E0242">
              <w:trPr>
                <w:trHeight w:val="28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9F99A7" w14:textId="77777777" w:rsidR="00CF4D3F" w:rsidRPr="00E77D35" w:rsidRDefault="00CF4D3F" w:rsidP="00737B8A">
                  <w:pPr>
                    <w:framePr w:hSpace="180" w:wrap="around" w:vAnchor="text" w:hAnchor="margin" w:y="22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D66FE3" w14:textId="31FFD4A7" w:rsidR="00CF4D3F" w:rsidRPr="00E77D35" w:rsidRDefault="00CF4D3F" w:rsidP="00737B8A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Dana Cobb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8F3799" w14:textId="575D7071" w:rsidR="00CF4D3F" w:rsidRPr="00E77D35" w:rsidRDefault="00CF4D3F" w:rsidP="00737B8A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54C425" w14:textId="7FDC835B" w:rsidR="00CF4D3F" w:rsidRPr="00E77D35" w:rsidRDefault="00CF4D3F" w:rsidP="00737B8A">
                  <w:pPr>
                    <w:framePr w:hSpace="180" w:wrap="around" w:vAnchor="text" w:hAnchor="margin" w:y="22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F597EE" w14:textId="0F067EBB" w:rsidR="00CF4D3F" w:rsidRPr="00E77D35" w:rsidRDefault="00CF4D3F" w:rsidP="00737B8A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Susan Cope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D27329" w14:textId="1C96C6AB" w:rsidR="00CF4D3F" w:rsidRPr="00E77D35" w:rsidRDefault="00CF4D3F" w:rsidP="00737B8A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356BA" w:rsidRPr="00E77D35" w14:paraId="376D8488" w14:textId="77777777" w:rsidTr="003E0242">
              <w:trPr>
                <w:trHeight w:val="28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B3D65C" w14:textId="77777777" w:rsidR="00D356BA" w:rsidRPr="00E77D35" w:rsidRDefault="00D356BA" w:rsidP="00737B8A">
                  <w:pPr>
                    <w:framePr w:hSpace="180" w:wrap="around" w:vAnchor="text" w:hAnchor="margin" w:y="22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335CD5" w14:textId="77777777" w:rsidR="00D356BA" w:rsidRPr="00E77D35" w:rsidRDefault="00D356BA" w:rsidP="00737B8A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Gwen Wright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7D472B" w14:textId="77777777" w:rsidR="00D356BA" w:rsidRPr="00E77D35" w:rsidRDefault="00D356BA" w:rsidP="00737B8A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203D21" w14:textId="558DD0FC" w:rsidR="00D356BA" w:rsidRPr="00E77D35" w:rsidRDefault="00D356BA" w:rsidP="00737B8A">
                  <w:pPr>
                    <w:framePr w:hSpace="180" w:wrap="around" w:vAnchor="text" w:hAnchor="margin" w:y="22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D5BBCF" w14:textId="2613CFE7" w:rsidR="00D356BA" w:rsidRPr="00E77D35" w:rsidRDefault="00D356BA" w:rsidP="00737B8A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Vicki Taylor 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92BD1B" w14:textId="7CC90DC6" w:rsidR="00D356BA" w:rsidRPr="00E77D35" w:rsidRDefault="00D356BA" w:rsidP="00737B8A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356BA" w:rsidRPr="00E77D35" w14:paraId="15EF9925" w14:textId="77777777" w:rsidTr="003E0242">
              <w:trPr>
                <w:trHeight w:val="28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82396F" w14:textId="77777777" w:rsidR="00D356BA" w:rsidRPr="00E77D35" w:rsidRDefault="00D356BA" w:rsidP="00737B8A">
                  <w:pPr>
                    <w:framePr w:hSpace="180" w:wrap="around" w:vAnchor="text" w:hAnchor="margin" w:y="22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E243F8" w14:textId="4B396BFB" w:rsidR="00D356BA" w:rsidRPr="00E77D35" w:rsidRDefault="00D356BA" w:rsidP="00737B8A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Jeni Davis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56699F" w14:textId="77777777" w:rsidR="00D356BA" w:rsidRPr="00E77D35" w:rsidRDefault="00D356BA" w:rsidP="00737B8A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1EBB26" w14:textId="11588240" w:rsidR="00D356BA" w:rsidRPr="00E77D35" w:rsidRDefault="00D356BA" w:rsidP="00737B8A">
                  <w:pPr>
                    <w:framePr w:hSpace="180" w:wrap="around" w:vAnchor="text" w:hAnchor="margin" w:y="22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BFE7818" w14:textId="1436EB0F" w:rsidR="00D356BA" w:rsidRPr="00E77D35" w:rsidRDefault="00D356BA" w:rsidP="00737B8A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Zanira Whitfield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522203" w14:textId="6B1B953F" w:rsidR="00D356BA" w:rsidRPr="00E77D35" w:rsidRDefault="00D356BA" w:rsidP="00737B8A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356BA" w:rsidRPr="00E77D35" w14:paraId="3CD80714" w14:textId="77777777" w:rsidTr="00AA6674">
              <w:trPr>
                <w:trHeight w:val="28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D2E1EE" w14:textId="77777777" w:rsidR="00D356BA" w:rsidRPr="00E77D35" w:rsidRDefault="00D356BA" w:rsidP="00737B8A">
                  <w:pPr>
                    <w:framePr w:hSpace="180" w:wrap="around" w:vAnchor="text" w:hAnchor="margin" w:y="22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237DB" w14:textId="77777777" w:rsidR="00D356BA" w:rsidRPr="00E77D35" w:rsidRDefault="00D356BA" w:rsidP="00737B8A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Jerri Moore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95C8F0" w14:textId="77777777" w:rsidR="00D356BA" w:rsidRPr="00E77D35" w:rsidRDefault="00D356BA" w:rsidP="00737B8A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4A8D1B" w14:textId="1C397279" w:rsidR="00D356BA" w:rsidRPr="00E77D35" w:rsidRDefault="00D356BA" w:rsidP="00737B8A">
                  <w:pPr>
                    <w:framePr w:hSpace="180" w:wrap="around" w:vAnchor="text" w:hAnchor="margin" w:y="22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14308F" w14:textId="62E944AD" w:rsidR="00D356BA" w:rsidRPr="00E77D35" w:rsidRDefault="00D356BA" w:rsidP="00737B8A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979911" w14:textId="58DE425F" w:rsidR="00D356BA" w:rsidRPr="00E77D35" w:rsidRDefault="00D356BA" w:rsidP="00737B8A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356BA" w:rsidRPr="00E77D35" w14:paraId="58F9C181" w14:textId="77777777" w:rsidTr="00AA6674">
              <w:trPr>
                <w:trHeight w:val="28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94654E" w14:textId="77777777" w:rsidR="00D356BA" w:rsidRPr="00E77D35" w:rsidRDefault="00D356BA" w:rsidP="00737B8A">
                  <w:pPr>
                    <w:framePr w:hSpace="180" w:wrap="around" w:vAnchor="text" w:hAnchor="margin" w:y="22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FF2F69" w14:textId="77777777" w:rsidR="00D356BA" w:rsidRPr="00E77D35" w:rsidRDefault="00D356BA" w:rsidP="00737B8A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Jill Stott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CAB352" w14:textId="77777777" w:rsidR="00D356BA" w:rsidRPr="00E77D35" w:rsidRDefault="00D356BA" w:rsidP="00737B8A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4E4B60" w14:textId="620CA80E" w:rsidR="00D356BA" w:rsidRPr="00E77D35" w:rsidRDefault="00D356BA" w:rsidP="00737B8A">
                  <w:pPr>
                    <w:framePr w:hSpace="180" w:wrap="around" w:vAnchor="text" w:hAnchor="margin" w:y="22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AE5BA4" w14:textId="1D9F36CA" w:rsidR="00D356BA" w:rsidRPr="00E77D35" w:rsidRDefault="00D356BA" w:rsidP="00737B8A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FEA482" w14:textId="61A51EF6" w:rsidR="00D356BA" w:rsidRPr="00E77D35" w:rsidRDefault="00D356BA" w:rsidP="00737B8A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356BA" w:rsidRPr="00E77D35" w14:paraId="327022A1" w14:textId="77777777" w:rsidTr="00AA6674">
              <w:trPr>
                <w:trHeight w:val="28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814723" w14:textId="77777777" w:rsidR="00D356BA" w:rsidRPr="00E77D35" w:rsidRDefault="00D356BA" w:rsidP="00737B8A">
                  <w:pPr>
                    <w:framePr w:hSpace="180" w:wrap="around" w:vAnchor="text" w:hAnchor="margin" w:y="22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92B1F3" w14:textId="77777777" w:rsidR="00D356BA" w:rsidRPr="00E77D35" w:rsidRDefault="00D356BA" w:rsidP="00737B8A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Jonquil Newland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C1A5DF" w14:textId="77777777" w:rsidR="00D356BA" w:rsidRPr="00E77D35" w:rsidRDefault="00D356BA" w:rsidP="00737B8A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054549" w14:textId="567EC55E" w:rsidR="00D356BA" w:rsidRPr="00E77D35" w:rsidRDefault="00D356BA" w:rsidP="00737B8A">
                  <w:pPr>
                    <w:framePr w:hSpace="180" w:wrap="around" w:vAnchor="text" w:hAnchor="margin" w:y="22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3FE33A" w14:textId="0005A9BF" w:rsidR="00D356BA" w:rsidRPr="00E77D35" w:rsidRDefault="00D356BA" w:rsidP="00737B8A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FCFC85" w14:textId="16A1A527" w:rsidR="00D356BA" w:rsidRPr="00E77D35" w:rsidRDefault="00D356BA" w:rsidP="00737B8A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356BA" w:rsidRPr="00E77D35" w14:paraId="53A5EE84" w14:textId="77777777" w:rsidTr="00C945E2">
              <w:trPr>
                <w:trHeight w:val="28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ED49B1" w14:textId="77777777" w:rsidR="00D356BA" w:rsidRPr="00E77D35" w:rsidRDefault="00D356BA" w:rsidP="00737B8A">
                  <w:pPr>
                    <w:framePr w:hSpace="180" w:wrap="around" w:vAnchor="text" w:hAnchor="margin" w:y="22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30BE8E" w14:textId="77777777" w:rsidR="00D356BA" w:rsidRPr="00E77D35" w:rsidRDefault="00D356BA" w:rsidP="00737B8A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Kristi Paling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0B0A5A" w14:textId="7507C69A" w:rsidR="00D356BA" w:rsidRPr="00E77D35" w:rsidRDefault="00D356BA" w:rsidP="00737B8A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990473" w14:textId="52497E37" w:rsidR="00D356BA" w:rsidRPr="00E77D35" w:rsidRDefault="00D356BA" w:rsidP="00737B8A">
                  <w:pPr>
                    <w:framePr w:hSpace="180" w:wrap="around" w:vAnchor="text" w:hAnchor="margin" w:y="22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84C7CE0" w14:textId="687BF4E5" w:rsidR="00D356BA" w:rsidRPr="00E77D35" w:rsidRDefault="00D356BA" w:rsidP="00737B8A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INTERNS: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5F9A0F" w14:textId="183F2715" w:rsidR="00D356BA" w:rsidRPr="00E77D35" w:rsidRDefault="00D356BA" w:rsidP="00737B8A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356BA" w:rsidRPr="00E77D35" w14:paraId="5B878E01" w14:textId="77777777" w:rsidTr="00E77D35">
              <w:trPr>
                <w:trHeight w:val="28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BC1938" w14:textId="77777777" w:rsidR="00D356BA" w:rsidRPr="00E77D35" w:rsidRDefault="00D356BA" w:rsidP="00737B8A">
                  <w:pPr>
                    <w:framePr w:hSpace="180" w:wrap="around" w:vAnchor="text" w:hAnchor="margin" w:y="22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2035F7" w14:textId="77777777" w:rsidR="00D356BA" w:rsidRPr="00E77D35" w:rsidRDefault="00D356BA" w:rsidP="00737B8A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Kylie Burns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C2F630" w14:textId="77777777" w:rsidR="00D356BA" w:rsidRPr="00E77D35" w:rsidRDefault="00D356BA" w:rsidP="00737B8A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6B3E6B" w14:textId="5FF24B36" w:rsidR="00D356BA" w:rsidRPr="00E77D35" w:rsidRDefault="00D356BA" w:rsidP="00737B8A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 xml:space="preserve"> 25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466471" w14:textId="49297742" w:rsidR="00D356BA" w:rsidRPr="00E77D35" w:rsidRDefault="00CF4D3F" w:rsidP="00737B8A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SaVone Cole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880728" w14:textId="060A1152" w:rsidR="00D356BA" w:rsidRPr="00E77D35" w:rsidRDefault="00D356BA" w:rsidP="00737B8A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356BA" w:rsidRPr="00E77D35" w14:paraId="6D4EAD2E" w14:textId="77777777" w:rsidTr="00E77D35">
              <w:trPr>
                <w:trHeight w:val="28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5F9B98" w14:textId="77777777" w:rsidR="00D356BA" w:rsidRPr="00E77D35" w:rsidRDefault="00D356BA" w:rsidP="00737B8A">
                  <w:pPr>
                    <w:framePr w:hSpace="180" w:wrap="around" w:vAnchor="text" w:hAnchor="margin" w:y="22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E11140" w14:textId="6C2AEB1D" w:rsidR="00D356BA" w:rsidRPr="00E77D35" w:rsidRDefault="00D356BA" w:rsidP="00737B8A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Lea Brandon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5FA7FC" w14:textId="4AFE47EF" w:rsidR="00D356BA" w:rsidRPr="00E77D35" w:rsidRDefault="00D356BA" w:rsidP="00737B8A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BC18F6" w14:textId="4B473222" w:rsidR="00D356BA" w:rsidRPr="00E77D35" w:rsidRDefault="00D356BA" w:rsidP="00737B8A">
                  <w:pPr>
                    <w:framePr w:hSpace="180" w:wrap="around" w:vAnchor="text" w:hAnchor="margin" w:y="22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16417F" w14:textId="055B16CD" w:rsidR="00D356BA" w:rsidRPr="00E77D35" w:rsidRDefault="00D356BA" w:rsidP="00737B8A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DBA4D1" w14:textId="12865ECA" w:rsidR="00D356BA" w:rsidRPr="00E77D35" w:rsidRDefault="00D356BA" w:rsidP="00737B8A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356BA" w:rsidRPr="00E77D35" w14:paraId="44D13CBC" w14:textId="77777777" w:rsidTr="00E77D35">
              <w:trPr>
                <w:trHeight w:val="28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6B3F2" w14:textId="77777777" w:rsidR="00D356BA" w:rsidRPr="00E77D35" w:rsidRDefault="00D356BA" w:rsidP="00737B8A">
                  <w:pPr>
                    <w:framePr w:hSpace="180" w:wrap="around" w:vAnchor="text" w:hAnchor="margin" w:y="22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423D07" w14:textId="75A3803C" w:rsidR="00D356BA" w:rsidRPr="00E77D35" w:rsidRDefault="00D356BA" w:rsidP="00737B8A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Lindsey Cody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2C27F6" w14:textId="77777777" w:rsidR="00D356BA" w:rsidRPr="00E77D35" w:rsidRDefault="00D356BA" w:rsidP="00737B8A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05C9DB" w14:textId="6D9EC516" w:rsidR="00D356BA" w:rsidRPr="00E77D35" w:rsidRDefault="00D356BA" w:rsidP="00737B8A">
                  <w:pPr>
                    <w:framePr w:hSpace="180" w:wrap="around" w:vAnchor="text" w:hAnchor="margin" w:y="22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1DA6F5" w14:textId="6419B1B0" w:rsidR="00D356BA" w:rsidRPr="00E77D35" w:rsidRDefault="00D356BA" w:rsidP="00737B8A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9ADB05" w14:textId="39E781F5" w:rsidR="00D356BA" w:rsidRPr="00E77D35" w:rsidRDefault="00D356BA" w:rsidP="00737B8A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356BA" w:rsidRPr="00E77D35" w14:paraId="562222BB" w14:textId="77777777" w:rsidTr="00C945E2">
              <w:trPr>
                <w:trHeight w:val="28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13E41F" w14:textId="77777777" w:rsidR="00D356BA" w:rsidRPr="00E77D35" w:rsidRDefault="00D356BA" w:rsidP="00737B8A">
                  <w:pPr>
                    <w:framePr w:hSpace="180" w:wrap="around" w:vAnchor="text" w:hAnchor="margin" w:y="22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233B59" w14:textId="16413729" w:rsidR="00D356BA" w:rsidRPr="00E77D35" w:rsidRDefault="00D356BA" w:rsidP="00737B8A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Melissa McGee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A8A71D" w14:textId="77777777" w:rsidR="00D356BA" w:rsidRPr="00E77D35" w:rsidRDefault="00D356BA" w:rsidP="00737B8A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77D35"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1FDEF3" w14:textId="77DD0505" w:rsidR="00D356BA" w:rsidRPr="00E77D35" w:rsidRDefault="00D356BA" w:rsidP="00737B8A">
                  <w:pPr>
                    <w:framePr w:hSpace="180" w:wrap="around" w:vAnchor="text" w:hAnchor="margin" w:y="22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8B8DAD5" w14:textId="66914326" w:rsidR="00D356BA" w:rsidRPr="00E77D35" w:rsidRDefault="00D356BA" w:rsidP="00737B8A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76AFECF3" w14:textId="0F77F477" w:rsidR="00D356BA" w:rsidRPr="00E77D35" w:rsidRDefault="00D356BA" w:rsidP="00737B8A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35E8BD41" w14:textId="77777777" w:rsidR="00594269" w:rsidRDefault="00594269" w:rsidP="00FC0277">
            <w:pPr>
              <w:spacing w:line="276" w:lineRule="auto"/>
              <w:rPr>
                <w:b/>
                <w:bCs/>
                <w:u w:val="single"/>
              </w:rPr>
            </w:pPr>
          </w:p>
          <w:tbl>
            <w:tblPr>
              <w:tblW w:w="9220" w:type="dxa"/>
              <w:tblLayout w:type="fixed"/>
              <w:tblLook w:val="04A0" w:firstRow="1" w:lastRow="0" w:firstColumn="1" w:lastColumn="0" w:noHBand="0" w:noVBand="1"/>
            </w:tblPr>
            <w:tblGrid>
              <w:gridCol w:w="700"/>
              <w:gridCol w:w="2940"/>
              <w:gridCol w:w="1020"/>
              <w:gridCol w:w="700"/>
              <w:gridCol w:w="2840"/>
              <w:gridCol w:w="1020"/>
            </w:tblGrid>
            <w:tr w:rsidR="00E77D35" w:rsidRPr="00E77D35" w14:paraId="489CB238" w14:textId="77777777" w:rsidTr="00E77D35">
              <w:trPr>
                <w:trHeight w:val="25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8F81C5" w14:textId="77777777" w:rsidR="00E77D35" w:rsidRPr="00E77D35" w:rsidRDefault="00E77D35" w:rsidP="00737B8A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7227CC" w14:textId="77777777" w:rsidR="00E77D35" w:rsidRPr="00E77D35" w:rsidRDefault="00E77D35" w:rsidP="00737B8A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77D3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Commission Members</w:t>
                  </w:r>
                </w:p>
              </w:tc>
              <w:tc>
                <w:tcPr>
                  <w:tcW w:w="10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6DB704" w14:textId="77777777" w:rsidR="00E77D35" w:rsidRPr="00E77D35" w:rsidRDefault="00E77D35" w:rsidP="00737B8A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77D3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ABSENT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1302AC" w14:textId="77777777" w:rsidR="00E77D35" w:rsidRPr="00E77D35" w:rsidRDefault="00E77D35" w:rsidP="00737B8A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5A61BD" w14:textId="77777777" w:rsidR="00E77D35" w:rsidRPr="00E77D35" w:rsidRDefault="00E77D35" w:rsidP="00737B8A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77D3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Commission Members</w:t>
                  </w:r>
                </w:p>
              </w:tc>
              <w:tc>
                <w:tcPr>
                  <w:tcW w:w="10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648705" w14:textId="77777777" w:rsidR="00E77D35" w:rsidRPr="00E77D35" w:rsidRDefault="00E77D35" w:rsidP="00737B8A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77D3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ABSENT</w:t>
                  </w:r>
                </w:p>
              </w:tc>
            </w:tr>
            <w:tr w:rsidR="004F7E4D" w:rsidRPr="00E77D35" w14:paraId="73AECA44" w14:textId="77777777" w:rsidTr="00B46E11">
              <w:trPr>
                <w:trHeight w:val="285"/>
              </w:trPr>
              <w:tc>
                <w:tcPr>
                  <w:tcW w:w="7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6DDB4C" w14:textId="77777777" w:rsidR="004F7E4D" w:rsidRPr="00E77D35" w:rsidRDefault="004F7E4D" w:rsidP="00737B8A">
                  <w:pPr>
                    <w:framePr w:hSpace="180" w:wrap="around" w:vAnchor="text" w:hAnchor="margin" w:y="22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82BAFE" w14:textId="49041C6F" w:rsidR="004F7E4D" w:rsidRPr="00E77D35" w:rsidRDefault="004F7E4D" w:rsidP="00737B8A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Rob Mortensen, Vice Chair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4C6796" w14:textId="3DC3A8C3" w:rsidR="004F7E4D" w:rsidRPr="00D356BA" w:rsidRDefault="004F7E4D" w:rsidP="00737B8A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2E99A4" w14:textId="4C7C2B44" w:rsidR="004F7E4D" w:rsidRPr="00E77D35" w:rsidRDefault="004F7E4D" w:rsidP="00737B8A">
                  <w:pPr>
                    <w:framePr w:hSpace="180" w:wrap="around" w:vAnchor="text" w:hAnchor="margin" w:y="22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C9129A" w14:textId="41E6DF41" w:rsidR="004F7E4D" w:rsidRPr="00E77D35" w:rsidRDefault="004F7E4D" w:rsidP="00737B8A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Michael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Rediker</w:t>
                  </w:r>
                  <w:proofErr w:type="spellEnd"/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DB789B" w14:textId="5B9748FD" w:rsidR="004F7E4D" w:rsidRPr="00A26DC8" w:rsidRDefault="004F7E4D" w:rsidP="00737B8A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X</w:t>
                  </w:r>
                </w:p>
              </w:tc>
            </w:tr>
            <w:tr w:rsidR="004F7E4D" w:rsidRPr="00E77D35" w14:paraId="097C94AD" w14:textId="77777777" w:rsidTr="00E77D35">
              <w:trPr>
                <w:trHeight w:val="285"/>
              </w:trPr>
              <w:tc>
                <w:tcPr>
                  <w:tcW w:w="7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928B91" w14:textId="77777777" w:rsidR="004F7E4D" w:rsidRPr="00E77D35" w:rsidRDefault="004F7E4D" w:rsidP="00737B8A">
                  <w:pPr>
                    <w:framePr w:hSpace="180" w:wrap="around" w:vAnchor="text" w:hAnchor="margin" w:y="22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00ECB3" w14:textId="0323E6FB" w:rsidR="004F7E4D" w:rsidRPr="00E77D35" w:rsidRDefault="004F7E4D" w:rsidP="00737B8A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Allan Sterbinsky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85839D" w14:textId="61FA5589" w:rsidR="004F7E4D" w:rsidRPr="00D356BA" w:rsidRDefault="004F7E4D" w:rsidP="00737B8A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171026" w14:textId="2DE27807" w:rsidR="004F7E4D" w:rsidRPr="00E77D35" w:rsidRDefault="004F7E4D" w:rsidP="00737B8A">
                  <w:pPr>
                    <w:framePr w:hSpace="180" w:wrap="around" w:vAnchor="text" w:hAnchor="margin" w:y="22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D37426" w14:textId="58ACA8B6" w:rsidR="004F7E4D" w:rsidRPr="00E77D35" w:rsidRDefault="004F7E4D" w:rsidP="00737B8A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Petrina Jones-</w:t>
                  </w:r>
                  <w:proofErr w:type="spellStart"/>
                  <w:r w:rsidRPr="00E77D3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Jesz</w:t>
                  </w:r>
                  <w:proofErr w:type="spellEnd"/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1B9053" w14:textId="3C11EE17" w:rsidR="004F7E4D" w:rsidRPr="00A26DC8" w:rsidRDefault="004F7E4D" w:rsidP="00737B8A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F7E4D" w:rsidRPr="00E77D35" w14:paraId="70553BB3" w14:textId="77777777" w:rsidTr="00022E57">
              <w:trPr>
                <w:trHeight w:val="285"/>
              </w:trPr>
              <w:tc>
                <w:tcPr>
                  <w:tcW w:w="7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606022" w14:textId="77777777" w:rsidR="004F7E4D" w:rsidRPr="00E77D35" w:rsidRDefault="004F7E4D" w:rsidP="00737B8A">
                  <w:pPr>
                    <w:framePr w:hSpace="180" w:wrap="around" w:vAnchor="text" w:hAnchor="margin" w:y="22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549D12" w14:textId="050039F2" w:rsidR="004F7E4D" w:rsidRPr="00E77D35" w:rsidRDefault="004F7E4D" w:rsidP="00737B8A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Altha Stewart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1A6F2A" w14:textId="19464D49" w:rsidR="004F7E4D" w:rsidRPr="00D356BA" w:rsidRDefault="004F7E4D" w:rsidP="00737B8A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277DDE" w14:textId="41388153" w:rsidR="004F7E4D" w:rsidRPr="00E77D35" w:rsidRDefault="004F7E4D" w:rsidP="00737B8A">
                  <w:pPr>
                    <w:framePr w:hSpace="180" w:wrap="around" w:vAnchor="text" w:hAnchor="margin" w:y="22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B147ECC" w14:textId="2C0F33B6" w:rsidR="004F7E4D" w:rsidRPr="00E77D35" w:rsidRDefault="004F7E4D" w:rsidP="00737B8A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Randy "James" Butler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512716" w14:textId="1E41CEA7" w:rsidR="004F7E4D" w:rsidRPr="00E77D35" w:rsidRDefault="004F7E4D" w:rsidP="00737B8A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F7E4D" w:rsidRPr="00E77D35" w14:paraId="3D1D0D90" w14:textId="77777777" w:rsidTr="00022E57">
              <w:trPr>
                <w:trHeight w:val="285"/>
              </w:trPr>
              <w:tc>
                <w:tcPr>
                  <w:tcW w:w="7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E03186" w14:textId="77777777" w:rsidR="004F7E4D" w:rsidRPr="00E77D35" w:rsidRDefault="004F7E4D" w:rsidP="00737B8A">
                  <w:pPr>
                    <w:framePr w:hSpace="180" w:wrap="around" w:vAnchor="text" w:hAnchor="margin" w:y="22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D89FF3" w14:textId="31D052AC" w:rsidR="004F7E4D" w:rsidRPr="00E77D35" w:rsidRDefault="004F7E4D" w:rsidP="00737B8A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Amy Jones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7CDE95" w14:textId="20005379" w:rsidR="004F7E4D" w:rsidRPr="00D356BA" w:rsidRDefault="004F7E4D" w:rsidP="00737B8A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73C189" w14:textId="6017ACD7" w:rsidR="004F7E4D" w:rsidRPr="00E77D35" w:rsidRDefault="004F7E4D" w:rsidP="00737B8A">
                  <w:pPr>
                    <w:framePr w:hSpace="180" w:wrap="around" w:vAnchor="text" w:hAnchor="margin" w:y="22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8D48294" w14:textId="4B597226" w:rsidR="004F7E4D" w:rsidRPr="00E77D35" w:rsidRDefault="004F7E4D" w:rsidP="00737B8A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Rob Philyaw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, Chair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A2517E" w14:textId="40C0B45D" w:rsidR="004F7E4D" w:rsidRPr="00E77D35" w:rsidRDefault="004F7E4D" w:rsidP="00737B8A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F7E4D" w:rsidRPr="00E77D35" w14:paraId="53CF06D4" w14:textId="77777777" w:rsidTr="00022E57">
              <w:trPr>
                <w:trHeight w:val="285"/>
              </w:trPr>
              <w:tc>
                <w:tcPr>
                  <w:tcW w:w="7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9E2F65" w14:textId="77777777" w:rsidR="004F7E4D" w:rsidRPr="00E77D35" w:rsidRDefault="004F7E4D" w:rsidP="00737B8A">
                  <w:pPr>
                    <w:framePr w:hSpace="180" w:wrap="around" w:vAnchor="text" w:hAnchor="margin" w:y="22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8D069D" w14:textId="55B02663" w:rsidR="004F7E4D" w:rsidRPr="00E77D35" w:rsidRDefault="004F7E4D" w:rsidP="00737B8A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Ashley Dunkin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439577" w14:textId="3EB5C4FB" w:rsidR="004F7E4D" w:rsidRPr="00D356BA" w:rsidRDefault="00EF021B" w:rsidP="00737B8A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C9EDAC" w14:textId="6E03F36D" w:rsidR="004F7E4D" w:rsidRPr="00E77D35" w:rsidRDefault="004F7E4D" w:rsidP="00737B8A">
                  <w:pPr>
                    <w:framePr w:hSpace="180" w:wrap="around" w:vAnchor="text" w:hAnchor="margin" w:y="22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AAF8147" w14:textId="7338DD7B" w:rsidR="004F7E4D" w:rsidRPr="00E77D35" w:rsidRDefault="004F7E4D" w:rsidP="00737B8A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Sharon Green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FF578F" w14:textId="6F13CD97" w:rsidR="004F7E4D" w:rsidRPr="00E77D35" w:rsidRDefault="004F7E4D" w:rsidP="00737B8A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F7E4D" w:rsidRPr="00E77D35" w14:paraId="595BE5DC" w14:textId="77777777" w:rsidTr="00E77D35">
              <w:trPr>
                <w:trHeight w:val="285"/>
              </w:trPr>
              <w:tc>
                <w:tcPr>
                  <w:tcW w:w="7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45D2D9" w14:textId="77777777" w:rsidR="004F7E4D" w:rsidRPr="00E77D35" w:rsidRDefault="004F7E4D" w:rsidP="00737B8A">
                  <w:pPr>
                    <w:framePr w:hSpace="180" w:wrap="around" w:vAnchor="text" w:hAnchor="margin" w:y="22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B6B4E3" w14:textId="6167A161" w:rsidR="004F7E4D" w:rsidRPr="00E77D35" w:rsidRDefault="004F7E4D" w:rsidP="00737B8A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Cameron Carver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462B14" w14:textId="299AB4DE" w:rsidR="004F7E4D" w:rsidRPr="00D356BA" w:rsidRDefault="00EF5913" w:rsidP="00737B8A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EF6419" w14:textId="64AADBFB" w:rsidR="004F7E4D" w:rsidRPr="00E77D35" w:rsidRDefault="004F7E4D" w:rsidP="00737B8A">
                  <w:pPr>
                    <w:framePr w:hSpace="180" w:wrap="around" w:vAnchor="text" w:hAnchor="margin" w:y="22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DFF802" w14:textId="726697B2" w:rsidR="004F7E4D" w:rsidRPr="00E77D35" w:rsidRDefault="004F7E4D" w:rsidP="00737B8A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Stan Settles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3A5858" w14:textId="54D8F0F4" w:rsidR="004F7E4D" w:rsidRPr="00E77D35" w:rsidRDefault="004F7E4D" w:rsidP="00737B8A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F7E4D" w:rsidRPr="00E77D35" w14:paraId="7F964941" w14:textId="77777777" w:rsidTr="00E77D35">
              <w:trPr>
                <w:trHeight w:val="285"/>
              </w:trPr>
              <w:tc>
                <w:tcPr>
                  <w:tcW w:w="7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58AF43B7" w14:textId="3ACE08C6" w:rsidR="004F7E4D" w:rsidRPr="00E77D35" w:rsidRDefault="004F7E4D" w:rsidP="00737B8A">
                  <w:pPr>
                    <w:framePr w:hSpace="180" w:wrap="around" w:vAnchor="text" w:hAnchor="margin" w:y="22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6C59B72" w14:textId="1F65EA35" w:rsidR="004F7E4D" w:rsidRPr="00E77D35" w:rsidRDefault="004F7E4D" w:rsidP="00737B8A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Charmaine Kromer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75E947B1" w14:textId="16E7BDB4" w:rsidR="004F7E4D" w:rsidRPr="00D356BA" w:rsidRDefault="004F7E4D" w:rsidP="00737B8A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117044FE" w14:textId="0FF8624A" w:rsidR="004F7E4D" w:rsidRPr="00E77D35" w:rsidRDefault="004F7E4D" w:rsidP="00737B8A">
                  <w:pPr>
                    <w:framePr w:hSpace="180" w:wrap="around" w:vAnchor="text" w:hAnchor="margin" w:y="22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B138923" w14:textId="10DFF2BF" w:rsidR="004F7E4D" w:rsidRPr="00E77D35" w:rsidRDefault="004F7E4D" w:rsidP="00737B8A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Steven Neely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5780B46B" w14:textId="25103000" w:rsidR="004F7E4D" w:rsidRPr="00EF021B" w:rsidRDefault="00EF021B" w:rsidP="00737B8A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F021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X</w:t>
                  </w:r>
                </w:p>
              </w:tc>
            </w:tr>
            <w:tr w:rsidR="004F7E4D" w:rsidRPr="00E77D35" w14:paraId="10666E1C" w14:textId="77777777" w:rsidTr="00E77D35">
              <w:trPr>
                <w:trHeight w:val="285"/>
              </w:trPr>
              <w:tc>
                <w:tcPr>
                  <w:tcW w:w="7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8E041D" w14:textId="4132149D" w:rsidR="004F7E4D" w:rsidRPr="00E77D35" w:rsidRDefault="004F7E4D" w:rsidP="00737B8A">
                  <w:pPr>
                    <w:framePr w:hSpace="180" w:wrap="around" w:vAnchor="text" w:hAnchor="margin" w:y="22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409092" w14:textId="16A70137" w:rsidR="004F7E4D" w:rsidRPr="00E77D35" w:rsidRDefault="004F7E4D" w:rsidP="00737B8A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Ella Britt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F7082E" w14:textId="28C4ACD4" w:rsidR="004F7E4D" w:rsidRPr="00D356BA" w:rsidRDefault="004F7E4D" w:rsidP="00737B8A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01B011" w14:textId="0AD594AF" w:rsidR="004F7E4D" w:rsidRPr="00E77D35" w:rsidRDefault="004F7E4D" w:rsidP="00737B8A">
                  <w:pPr>
                    <w:framePr w:hSpace="180" w:wrap="around" w:vAnchor="text" w:hAnchor="margin" w:y="22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CC5078" w14:textId="09523BD0" w:rsidR="004F7E4D" w:rsidRPr="00E77D35" w:rsidRDefault="004F7E4D" w:rsidP="00737B8A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37F2B2" w14:textId="5DA1AA5E" w:rsidR="004F7E4D" w:rsidRPr="00CF4D3F" w:rsidRDefault="004F7E4D" w:rsidP="00737B8A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F7E4D" w:rsidRPr="00E77D35" w14:paraId="56999986" w14:textId="77777777" w:rsidTr="00E77D35">
              <w:trPr>
                <w:trHeight w:val="285"/>
              </w:trPr>
              <w:tc>
                <w:tcPr>
                  <w:tcW w:w="7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9ADAAC" w14:textId="7372EEC4" w:rsidR="004F7E4D" w:rsidRPr="00E77D35" w:rsidRDefault="004F7E4D" w:rsidP="00737B8A">
                  <w:pPr>
                    <w:framePr w:hSpace="180" w:wrap="around" w:vAnchor="text" w:hAnchor="margin" w:y="22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C3E2A9" w14:textId="641A109E" w:rsidR="004F7E4D" w:rsidRPr="00E77D35" w:rsidRDefault="004F7E4D" w:rsidP="00737B8A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E77D35"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</w:rPr>
                    <w:t>Glenda Terry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DB2FA2" w14:textId="2F197BF6" w:rsidR="004F7E4D" w:rsidRPr="00D356BA" w:rsidRDefault="004F7E4D" w:rsidP="00737B8A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BF2335" w14:textId="4C812D0D" w:rsidR="004F7E4D" w:rsidRPr="00E77D35" w:rsidRDefault="004F7E4D" w:rsidP="00737B8A">
                  <w:pPr>
                    <w:framePr w:hSpace="180" w:wrap="around" w:vAnchor="text" w:hAnchor="margin" w:y="22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B67B6C" w14:textId="47B5C0C8" w:rsidR="004F7E4D" w:rsidRPr="00E77D35" w:rsidRDefault="004F7E4D" w:rsidP="00737B8A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A9CFE6" w14:textId="6B1EEE59" w:rsidR="004F7E4D" w:rsidRPr="00A26DC8" w:rsidRDefault="004F7E4D" w:rsidP="00737B8A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F7E4D" w:rsidRPr="00E77D35" w14:paraId="516E1AE5" w14:textId="77777777" w:rsidTr="00E77D35">
              <w:trPr>
                <w:trHeight w:val="285"/>
              </w:trPr>
              <w:tc>
                <w:tcPr>
                  <w:tcW w:w="7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A383E4" w14:textId="5A46C10F" w:rsidR="004F7E4D" w:rsidRPr="00E77D35" w:rsidRDefault="004F7E4D" w:rsidP="00737B8A">
                  <w:pPr>
                    <w:framePr w:hSpace="180" w:wrap="around" w:vAnchor="text" w:hAnchor="margin" w:y="22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07B657" w14:textId="54BECB78" w:rsidR="004F7E4D" w:rsidRPr="00E77D35" w:rsidRDefault="004F7E4D" w:rsidP="00737B8A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Kelly Drummond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EB12C0" w14:textId="1C26F997" w:rsidR="004F7E4D" w:rsidRPr="00D356BA" w:rsidRDefault="004F7E4D" w:rsidP="00737B8A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B4637" w14:textId="0AC0747A" w:rsidR="004F7E4D" w:rsidRPr="00E77D35" w:rsidRDefault="004F7E4D" w:rsidP="00737B8A">
                  <w:pPr>
                    <w:framePr w:hSpace="180" w:wrap="around" w:vAnchor="text" w:hAnchor="margin" w:y="22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016634" w14:textId="22B1A1C8" w:rsidR="004F7E4D" w:rsidRPr="00E77D35" w:rsidRDefault="004F7E4D" w:rsidP="00737B8A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BA918A" w14:textId="6BD9D9A3" w:rsidR="004F7E4D" w:rsidRPr="00E77D35" w:rsidRDefault="004F7E4D" w:rsidP="00737B8A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F7E4D" w:rsidRPr="00E77D35" w14:paraId="5E844BAA" w14:textId="77777777" w:rsidTr="00493A6B">
              <w:trPr>
                <w:trHeight w:val="285"/>
              </w:trPr>
              <w:tc>
                <w:tcPr>
                  <w:tcW w:w="7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0AB323" w14:textId="4B3A7C35" w:rsidR="004F7E4D" w:rsidRPr="00E77D35" w:rsidRDefault="004F7E4D" w:rsidP="00737B8A">
                  <w:pPr>
                    <w:framePr w:hSpace="180" w:wrap="around" w:vAnchor="text" w:hAnchor="margin" w:y="22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D87076E" w14:textId="6625297E" w:rsidR="004F7E4D" w:rsidRPr="00E77D35" w:rsidRDefault="004F7E4D" w:rsidP="00737B8A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Makenzie Johnston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6034C5E6" w14:textId="3AB5A628" w:rsidR="004F7E4D" w:rsidRPr="00D356BA" w:rsidRDefault="004F7E4D" w:rsidP="00737B8A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98F892" w14:textId="77777777" w:rsidR="004F7E4D" w:rsidRPr="00E77D35" w:rsidRDefault="004F7E4D" w:rsidP="00737B8A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E77D3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E84E814" w14:textId="50A6064E" w:rsidR="004F7E4D" w:rsidRPr="00E77D35" w:rsidRDefault="004F7E4D" w:rsidP="00737B8A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BC84ECF" w14:textId="1F7F20ED" w:rsidR="004F7E4D" w:rsidRPr="00E77D35" w:rsidRDefault="004F7E4D" w:rsidP="00737B8A">
                  <w:pPr>
                    <w:framePr w:hSpace="180" w:wrap="around" w:vAnchor="text" w:hAnchor="margin" w:y="222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7AC0C2E" w14:textId="7BAC32C3" w:rsidR="00594269" w:rsidRDefault="00594269" w:rsidP="00FC0277">
            <w:pPr>
              <w:spacing w:line="276" w:lineRule="auto"/>
              <w:rPr>
                <w:b/>
                <w:bCs/>
                <w:u w:val="single"/>
              </w:rPr>
            </w:pPr>
          </w:p>
          <w:p w14:paraId="20EB03B6" w14:textId="77777777" w:rsidR="001874BF" w:rsidRDefault="001874BF" w:rsidP="00FC0277">
            <w:pPr>
              <w:spacing w:line="276" w:lineRule="auto"/>
              <w:rPr>
                <w:b/>
                <w:bCs/>
              </w:rPr>
            </w:pPr>
          </w:p>
          <w:p w14:paraId="7EC5C41A" w14:textId="77777777" w:rsidR="001874BF" w:rsidRDefault="001874BF" w:rsidP="00FC0277">
            <w:pPr>
              <w:spacing w:line="276" w:lineRule="auto"/>
              <w:rPr>
                <w:b/>
                <w:bCs/>
              </w:rPr>
            </w:pPr>
          </w:p>
          <w:p w14:paraId="3958C605" w14:textId="77777777" w:rsidR="001874BF" w:rsidRDefault="001874BF" w:rsidP="00D42D64">
            <w:pPr>
              <w:rPr>
                <w:b/>
                <w:bCs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44"/>
              <w:gridCol w:w="1699"/>
            </w:tblGrid>
            <w:tr w:rsidR="001874BF" w:rsidRPr="001874BF" w14:paraId="023B7DD9" w14:textId="77777777" w:rsidTr="00CE752B">
              <w:trPr>
                <w:trHeight w:val="111"/>
              </w:trPr>
              <w:tc>
                <w:tcPr>
                  <w:tcW w:w="8443" w:type="dxa"/>
                  <w:gridSpan w:val="2"/>
                </w:tcPr>
                <w:p w14:paraId="50EDE5C1" w14:textId="42B5E721" w:rsidR="003D6082" w:rsidRPr="00A1161A" w:rsidRDefault="00585EB4" w:rsidP="00737B8A">
                  <w:pPr>
                    <w:framePr w:hSpace="180" w:wrap="around" w:vAnchor="text" w:hAnchor="margin" w:y="222"/>
                    <w:widowControl w:val="0"/>
                    <w:spacing w:line="240" w:lineRule="auto"/>
                    <w:ind w:left="870" w:hanging="870"/>
                    <w:rPr>
                      <w:sz w:val="20"/>
                      <w:szCs w:val="20"/>
                    </w:rPr>
                  </w:pPr>
                  <w:r w:rsidRPr="00585EB4">
                    <w:rPr>
                      <w:b/>
                      <w:bCs/>
                    </w:rPr>
                    <w:t>Guests</w:t>
                  </w:r>
                  <w:r>
                    <w:rPr>
                      <w:b/>
                      <w:bCs/>
                    </w:rPr>
                    <w:t>:</w:t>
                  </w:r>
                  <w:r w:rsidR="0022600D">
                    <w:rPr>
                      <w:b/>
                      <w:bCs/>
                    </w:rPr>
                    <w:t xml:space="preserve"> </w:t>
                  </w:r>
                  <w:r w:rsidR="00D42D64" w:rsidRPr="00D42D64">
                    <w:rPr>
                      <w:rFonts w:ascii="Open Sans" w:hAnsi="Open Sans"/>
                    </w:rPr>
                    <w:t xml:space="preserve"> </w:t>
                  </w:r>
                  <w:r w:rsidR="003D6082">
                    <w:t xml:space="preserve"> </w:t>
                  </w:r>
                  <w:r w:rsidR="00135A79" w:rsidRPr="00A1161A">
                    <w:rPr>
                      <w:sz w:val="20"/>
                      <w:szCs w:val="20"/>
                    </w:rPr>
                    <w:t>Janet Watkins, Project Coordinator TN AWARE, TN Department of Education</w:t>
                  </w:r>
                </w:p>
                <w:p w14:paraId="050A967A" w14:textId="4CF99C43" w:rsidR="001874BF" w:rsidRPr="00CE752B" w:rsidRDefault="003D6082" w:rsidP="00737B8A">
                  <w:pPr>
                    <w:framePr w:hSpace="180" w:wrap="around" w:vAnchor="text" w:hAnchor="margin" w:y="222"/>
                    <w:widowControl w:val="0"/>
                    <w:spacing w:after="0" w:line="240" w:lineRule="auto"/>
                    <w:ind w:right="-2355"/>
                    <w:rPr>
                      <w:sz w:val="18"/>
                      <w:szCs w:val="18"/>
                    </w:rPr>
                  </w:pPr>
                  <w:r w:rsidRPr="00A1161A">
                    <w:rPr>
                      <w:sz w:val="20"/>
                      <w:szCs w:val="20"/>
                    </w:rPr>
                    <w:t xml:space="preserve">                   </w:t>
                  </w:r>
                  <w:r w:rsidR="00135A79" w:rsidRPr="00A1161A">
                    <w:rPr>
                      <w:sz w:val="20"/>
                      <w:szCs w:val="20"/>
                    </w:rPr>
                    <w:t>Andy Smith, Regional Executive Director, YMCA of Metro Chattanooga, YCAP</w:t>
                  </w:r>
                </w:p>
              </w:tc>
            </w:tr>
            <w:tr w:rsidR="00033385" w:rsidRPr="00033385" w14:paraId="5C6B3525" w14:textId="77777777" w:rsidTr="00CE752B">
              <w:trPr>
                <w:gridAfter w:val="1"/>
                <w:wAfter w:w="1699" w:type="dxa"/>
                <w:trHeight w:val="111"/>
              </w:trPr>
              <w:tc>
                <w:tcPr>
                  <w:tcW w:w="6744" w:type="dxa"/>
                </w:tcPr>
                <w:p w14:paraId="45B8C505" w14:textId="64893860" w:rsidR="00033385" w:rsidRPr="00033385" w:rsidRDefault="00033385" w:rsidP="00737B8A">
                  <w:pPr>
                    <w:framePr w:hSpace="180" w:wrap="around" w:vAnchor="text" w:hAnchor="margin" w:y="222"/>
                    <w:widowControl w:val="0"/>
                    <w:spacing w:after="0"/>
                  </w:pPr>
                </w:p>
              </w:tc>
            </w:tr>
          </w:tbl>
          <w:p w14:paraId="3EC836F3" w14:textId="1BF0208C" w:rsidR="00FC0277" w:rsidRPr="00FC0277" w:rsidRDefault="00FC0277" w:rsidP="00FC0277">
            <w:pPr>
              <w:spacing w:line="276" w:lineRule="auto"/>
              <w:rPr>
                <w:b/>
                <w:bCs/>
                <w:u w:val="single"/>
              </w:rPr>
            </w:pPr>
            <w:r w:rsidRPr="00FC0277">
              <w:rPr>
                <w:b/>
                <w:bCs/>
                <w:u w:val="single"/>
              </w:rPr>
              <w:t xml:space="preserve">Welcome </w:t>
            </w:r>
          </w:p>
          <w:p w14:paraId="21F0E1E5" w14:textId="65B7AD47" w:rsidR="00FC0277" w:rsidRPr="00FC0277" w:rsidRDefault="00FC0277" w:rsidP="00FC0277">
            <w:pPr>
              <w:numPr>
                <w:ilvl w:val="0"/>
                <w:numId w:val="23"/>
              </w:numPr>
              <w:spacing w:line="276" w:lineRule="auto"/>
              <w:contextualSpacing/>
            </w:pPr>
            <w:r w:rsidRPr="00FC0277">
              <w:t>Call to Order (</w:t>
            </w:r>
            <w:r w:rsidR="003D6082">
              <w:t>Judge Robert Philyaw</w:t>
            </w:r>
            <w:r w:rsidRPr="00FC0277">
              <w:t>, Chair)</w:t>
            </w:r>
          </w:p>
          <w:p w14:paraId="3116CAF6" w14:textId="19A4878C" w:rsidR="00FC0277" w:rsidRPr="00FC0277" w:rsidRDefault="00FC0277" w:rsidP="00FC0277">
            <w:pPr>
              <w:numPr>
                <w:ilvl w:val="0"/>
                <w:numId w:val="23"/>
              </w:numPr>
              <w:spacing w:line="276" w:lineRule="auto"/>
              <w:contextualSpacing/>
            </w:pPr>
            <w:r w:rsidRPr="00FC0277">
              <w:t>Introductions (</w:t>
            </w:r>
            <w:r w:rsidR="003D6082">
              <w:t>Judge Robert Philyaw</w:t>
            </w:r>
            <w:r w:rsidR="003D6082" w:rsidRPr="00FC0277">
              <w:t>, Chair</w:t>
            </w:r>
            <w:r w:rsidRPr="00FC0277">
              <w:t>)</w:t>
            </w:r>
          </w:p>
          <w:p w14:paraId="357105CA" w14:textId="4E3B7605" w:rsidR="001624D9" w:rsidRPr="00B91C92" w:rsidRDefault="00FC0277" w:rsidP="00B91C92">
            <w:pPr>
              <w:numPr>
                <w:ilvl w:val="0"/>
                <w:numId w:val="23"/>
              </w:numPr>
              <w:spacing w:line="276" w:lineRule="auto"/>
              <w:contextualSpacing/>
            </w:pPr>
            <w:r w:rsidRPr="00FC0277">
              <w:t>Roll Call</w:t>
            </w:r>
            <w:r w:rsidR="00DD7945">
              <w:t xml:space="preserve"> </w:t>
            </w:r>
            <w:r w:rsidRPr="00FC0277">
              <w:t>(</w:t>
            </w:r>
            <w:r w:rsidR="00D42D64">
              <w:t>Jeni Davis</w:t>
            </w:r>
            <w:r w:rsidRPr="00FC0277">
              <w:t>)</w:t>
            </w:r>
            <w:r w:rsidR="00E84486" w:rsidRPr="00B91C92">
              <w:rPr>
                <w:b/>
                <w:bCs/>
                <w:u w:val="single"/>
              </w:rPr>
              <w:t xml:space="preserve"> </w:t>
            </w:r>
          </w:p>
        </w:tc>
      </w:tr>
      <w:tr w:rsidR="000D0FFC" w:rsidRPr="00A371BF" w14:paraId="0918B249" w14:textId="77777777" w:rsidTr="00ED37AB">
        <w:tc>
          <w:tcPr>
            <w:tcW w:w="270" w:type="dxa"/>
          </w:tcPr>
          <w:p w14:paraId="01A50DEF" w14:textId="612C9239" w:rsidR="000D0FFC" w:rsidRPr="00A371BF" w:rsidRDefault="000D0FFC" w:rsidP="000E618E">
            <w:pPr>
              <w:rPr>
                <w:rFonts w:cstheme="minorHAnsi"/>
              </w:rPr>
            </w:pPr>
          </w:p>
        </w:tc>
        <w:tc>
          <w:tcPr>
            <w:tcW w:w="9450" w:type="dxa"/>
          </w:tcPr>
          <w:p w14:paraId="78FA4A5B" w14:textId="007906F9" w:rsidR="0082038E" w:rsidRDefault="0082038E" w:rsidP="00B91C92"/>
          <w:p w14:paraId="3E0D41E5" w14:textId="1DA5B3F4" w:rsidR="00135A79" w:rsidRDefault="00135A79" w:rsidP="00B91C92"/>
          <w:p w14:paraId="77A574AB" w14:textId="77777777" w:rsidR="00135A79" w:rsidRPr="00B91C92" w:rsidRDefault="00135A79" w:rsidP="00135A79">
            <w:pPr>
              <w:rPr>
                <w:b/>
                <w:bCs/>
                <w:u w:val="single"/>
              </w:rPr>
            </w:pPr>
            <w:r w:rsidRPr="0029436B">
              <w:rPr>
                <w:b/>
                <w:bCs/>
                <w:u w:val="single"/>
              </w:rPr>
              <w:t xml:space="preserve">Approvals and Actions </w:t>
            </w:r>
          </w:p>
          <w:p w14:paraId="2179B6D7" w14:textId="77777777" w:rsidR="00135A79" w:rsidRDefault="00135A79" w:rsidP="00135A79">
            <w:pPr>
              <w:rPr>
                <w:b/>
                <w:bCs/>
              </w:rPr>
            </w:pPr>
          </w:p>
          <w:p w14:paraId="55680D2D" w14:textId="26BF6B79" w:rsidR="00135A79" w:rsidRPr="00453441" w:rsidRDefault="00135A79" w:rsidP="00135A79">
            <w:pPr>
              <w:pStyle w:val="ListParagraph"/>
              <w:rPr>
                <w:b/>
                <w:bCs/>
              </w:rPr>
            </w:pPr>
            <w:r w:rsidRPr="00453441">
              <w:rPr>
                <w:b/>
                <w:bCs/>
              </w:rPr>
              <w:t xml:space="preserve">Approval of </w:t>
            </w:r>
            <w:r w:rsidR="00A02175">
              <w:rPr>
                <w:b/>
                <w:bCs/>
              </w:rPr>
              <w:t>M</w:t>
            </w:r>
            <w:r w:rsidR="00EF021B">
              <w:rPr>
                <w:b/>
                <w:bCs/>
              </w:rPr>
              <w:t>ay</w:t>
            </w:r>
            <w:r>
              <w:rPr>
                <w:b/>
                <w:bCs/>
              </w:rPr>
              <w:t xml:space="preserve"> 202</w:t>
            </w:r>
            <w:r w:rsidR="00EF5913">
              <w:rPr>
                <w:b/>
                <w:bCs/>
              </w:rPr>
              <w:t>2</w:t>
            </w:r>
            <w:r w:rsidRPr="00453441">
              <w:rPr>
                <w:b/>
                <w:bCs/>
              </w:rPr>
              <w:t xml:space="preserve"> Full Commission Meeting Minutes  </w:t>
            </w:r>
          </w:p>
          <w:p w14:paraId="13CE6499" w14:textId="250FAB0B" w:rsidR="00135A79" w:rsidRPr="00453441" w:rsidRDefault="00135A79" w:rsidP="00135A79">
            <w:pPr>
              <w:pStyle w:val="ListParagraph"/>
            </w:pPr>
            <w:r>
              <w:t>Philyaw</w:t>
            </w:r>
            <w:r w:rsidRPr="00984929">
              <w:t xml:space="preserve"> </w:t>
            </w:r>
            <w:r w:rsidRPr="00453441">
              <w:t xml:space="preserve">asked for a motion </w:t>
            </w:r>
            <w:r>
              <w:t>to approve</w:t>
            </w:r>
            <w:r w:rsidRPr="00453441">
              <w:t xml:space="preserve"> the </w:t>
            </w:r>
            <w:r w:rsidR="00A02175">
              <w:t>May</w:t>
            </w:r>
            <w:r w:rsidRPr="00453441">
              <w:t xml:space="preserve"> 202</w:t>
            </w:r>
            <w:r w:rsidR="00EF5913">
              <w:t>2</w:t>
            </w:r>
            <w:r w:rsidRPr="00453441">
              <w:t xml:space="preserve"> </w:t>
            </w:r>
            <w:r>
              <w:t xml:space="preserve">Full </w:t>
            </w:r>
            <w:r w:rsidRPr="00453441">
              <w:t xml:space="preserve">Commission Meeting minutes. </w:t>
            </w:r>
          </w:p>
          <w:p w14:paraId="6FF5EE9D" w14:textId="0C3D564C" w:rsidR="00135A79" w:rsidRPr="00453441" w:rsidRDefault="00EF021B" w:rsidP="00135A79">
            <w:pPr>
              <w:pStyle w:val="ListParagrap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Drummond</w:t>
            </w:r>
            <w:r w:rsidR="00135A79" w:rsidRPr="00EF5913">
              <w:rPr>
                <w:b/>
                <w:bCs/>
                <w:i/>
                <w:iCs/>
              </w:rPr>
              <w:t xml:space="preserve"> motioned and </w:t>
            </w:r>
            <w:r>
              <w:rPr>
                <w:b/>
                <w:bCs/>
                <w:i/>
                <w:iCs/>
              </w:rPr>
              <w:t>Green</w:t>
            </w:r>
            <w:r w:rsidR="00135A79" w:rsidRPr="00EF5913">
              <w:rPr>
                <w:b/>
                <w:bCs/>
                <w:i/>
                <w:iCs/>
              </w:rPr>
              <w:t xml:space="preserve"> seconded.</w:t>
            </w:r>
          </w:p>
          <w:p w14:paraId="48CFDD3E" w14:textId="77777777" w:rsidR="00135A79" w:rsidRPr="000944B2" w:rsidRDefault="00135A79" w:rsidP="00135A79">
            <w:pPr>
              <w:pStyle w:val="ListParagraph"/>
              <w:rPr>
                <w:i/>
                <w:iCs/>
              </w:rPr>
            </w:pPr>
            <w:r w:rsidRPr="00453441">
              <w:rPr>
                <w:i/>
                <w:iCs/>
              </w:rPr>
              <w:t xml:space="preserve">Unanimously approved by the commission.  </w:t>
            </w:r>
          </w:p>
          <w:p w14:paraId="78F55AB3" w14:textId="77777777" w:rsidR="00135A79" w:rsidRDefault="00135A79" w:rsidP="00B91C92"/>
          <w:p w14:paraId="3D64D33A" w14:textId="5B94D792" w:rsidR="001624D9" w:rsidRDefault="001624D9" w:rsidP="00DE48B3"/>
          <w:p w14:paraId="51C38D20" w14:textId="77777777" w:rsidR="00135A79" w:rsidRPr="00B91C92" w:rsidRDefault="00135A79" w:rsidP="00135A79">
            <w:pPr>
              <w:widowControl/>
              <w:spacing w:line="276" w:lineRule="auto"/>
              <w:rPr>
                <w:rFonts w:cstheme="minorHAnsi"/>
                <w:b/>
                <w:u w:val="single"/>
              </w:rPr>
            </w:pPr>
            <w:r w:rsidRPr="00B91C92">
              <w:rPr>
                <w:rFonts w:cstheme="minorHAnsi"/>
                <w:b/>
                <w:u w:val="single"/>
              </w:rPr>
              <w:t>Tennessee Commission on Children and Youth Presentations</w:t>
            </w:r>
          </w:p>
          <w:p w14:paraId="5609E7E7" w14:textId="77777777" w:rsidR="00135A79" w:rsidRPr="00B91C92" w:rsidRDefault="00135A79" w:rsidP="00135A79">
            <w:pPr>
              <w:widowControl/>
              <w:spacing w:line="276" w:lineRule="auto"/>
              <w:rPr>
                <w:rFonts w:cstheme="minorHAnsi"/>
                <w:b/>
                <w:u w:val="single"/>
              </w:rPr>
            </w:pPr>
          </w:p>
          <w:p w14:paraId="55127C9B" w14:textId="77777777" w:rsidR="00135A79" w:rsidRPr="00B91C92" w:rsidRDefault="00135A79" w:rsidP="00135A79">
            <w:pPr>
              <w:widowControl/>
              <w:spacing w:line="276" w:lineRule="auto"/>
              <w:ind w:left="7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Janet Watkins, Project Coordinator TN AWARE</w:t>
            </w:r>
          </w:p>
          <w:p w14:paraId="781ED44D" w14:textId="26974F3E" w:rsidR="00135A79" w:rsidRDefault="00135A79" w:rsidP="00135A79">
            <w:pPr>
              <w:rPr>
                <w:i/>
                <w:iCs/>
              </w:rPr>
            </w:pPr>
            <w:r>
              <w:rPr>
                <w:rFonts w:cstheme="minorHAnsi"/>
                <w:bCs/>
              </w:rPr>
              <w:t xml:space="preserve">             Watkins presented on their Student Support Initiatives</w:t>
            </w:r>
            <w:r>
              <w:rPr>
                <w:b/>
                <w:bCs/>
              </w:rPr>
              <w:t xml:space="preserve"> </w:t>
            </w:r>
            <w:r w:rsidRPr="00283C20">
              <w:rPr>
                <w:i/>
                <w:iCs/>
              </w:rPr>
              <w:t xml:space="preserve">  </w:t>
            </w:r>
          </w:p>
          <w:p w14:paraId="4C6ECF58" w14:textId="77777777" w:rsidR="00135A79" w:rsidRPr="00453441" w:rsidRDefault="00135A79" w:rsidP="00135A79"/>
          <w:p w14:paraId="7EF26382" w14:textId="77777777" w:rsidR="007112CD" w:rsidRPr="00C04268" w:rsidRDefault="009C0163" w:rsidP="00C04268">
            <w:pPr>
              <w:widowControl/>
              <w:spacing w:line="276" w:lineRule="auto"/>
              <w:rPr>
                <w:rFonts w:cstheme="minorHAnsi"/>
                <w:b/>
                <w:u w:val="single"/>
              </w:rPr>
            </w:pPr>
            <w:r w:rsidRPr="00FD13D5">
              <w:rPr>
                <w:rFonts w:cstheme="minorHAnsi"/>
                <w:b/>
                <w:u w:val="single"/>
              </w:rPr>
              <w:t>Committee Report</w:t>
            </w:r>
            <w:r w:rsidR="00776AAC" w:rsidRPr="00FD13D5">
              <w:rPr>
                <w:rFonts w:cstheme="minorHAnsi"/>
                <w:b/>
                <w:u w:val="single"/>
              </w:rPr>
              <w:t xml:space="preserve"> Outs</w:t>
            </w:r>
            <w:r w:rsidR="001F613A" w:rsidRPr="00776159">
              <w:rPr>
                <w:bCs/>
              </w:rPr>
              <w:br/>
            </w:r>
          </w:p>
          <w:p w14:paraId="15D0DE45" w14:textId="4BD6641A" w:rsidR="00757844" w:rsidRPr="00453441" w:rsidRDefault="00757844" w:rsidP="00757844">
            <w:pPr>
              <w:widowControl/>
              <w:spacing w:line="276" w:lineRule="auto"/>
              <w:ind w:left="7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Regional </w:t>
            </w:r>
            <w:r w:rsidRPr="00453441">
              <w:rPr>
                <w:rFonts w:cstheme="minorHAnsi"/>
                <w:b/>
              </w:rPr>
              <w:t xml:space="preserve">Councils </w:t>
            </w:r>
            <w:r>
              <w:rPr>
                <w:rFonts w:cstheme="minorHAnsi"/>
                <w:b/>
              </w:rPr>
              <w:t xml:space="preserve">(Richard Kennedy for </w:t>
            </w:r>
            <w:r w:rsidRPr="00453441">
              <w:rPr>
                <w:rFonts w:cstheme="minorHAnsi"/>
                <w:b/>
              </w:rPr>
              <w:t>A</w:t>
            </w:r>
            <w:r>
              <w:rPr>
                <w:rFonts w:cstheme="minorHAnsi"/>
                <w:b/>
              </w:rPr>
              <w:t>shley Dunkin</w:t>
            </w:r>
            <w:r w:rsidRPr="00453441">
              <w:rPr>
                <w:rFonts w:cstheme="minorHAnsi"/>
                <w:b/>
              </w:rPr>
              <w:t>)</w:t>
            </w:r>
          </w:p>
          <w:p w14:paraId="5DD69B38" w14:textId="5DDDFBE9" w:rsidR="00757844" w:rsidRPr="008647E2" w:rsidRDefault="00757844" w:rsidP="00757844">
            <w:pPr>
              <w:pStyle w:val="ListParagraph"/>
            </w:pPr>
            <w:r>
              <w:rPr>
                <w:rFonts w:cstheme="minorHAnsi"/>
                <w:bCs/>
              </w:rPr>
              <w:t>New hire Kate Gonzales.</w:t>
            </w:r>
          </w:p>
          <w:p w14:paraId="014D8416" w14:textId="02FDF92C" w:rsidR="00757844" w:rsidRDefault="00757844" w:rsidP="004A586C">
            <w:pPr>
              <w:widowControl/>
              <w:ind w:left="720"/>
              <w:rPr>
                <w:rFonts w:cstheme="minorHAnsi"/>
                <w:b/>
              </w:rPr>
            </w:pPr>
          </w:p>
          <w:p w14:paraId="6F0785F8" w14:textId="77777777" w:rsidR="00757844" w:rsidRPr="00453441" w:rsidRDefault="00757844" w:rsidP="00757844">
            <w:pPr>
              <w:ind w:left="720"/>
              <w:rPr>
                <w:rFonts w:cstheme="minorHAnsi"/>
                <w:b/>
              </w:rPr>
            </w:pPr>
            <w:r w:rsidRPr="00453441">
              <w:rPr>
                <w:rFonts w:cstheme="minorHAnsi"/>
                <w:b/>
              </w:rPr>
              <w:t xml:space="preserve">Budget and Data </w:t>
            </w:r>
            <w:r>
              <w:rPr>
                <w:rFonts w:cstheme="minorHAnsi"/>
                <w:b/>
              </w:rPr>
              <w:t>(</w:t>
            </w:r>
            <w:r w:rsidRPr="00453441">
              <w:rPr>
                <w:rFonts w:cstheme="minorHAnsi"/>
                <w:b/>
              </w:rPr>
              <w:t>Allan Sterbinsky,</w:t>
            </w:r>
            <w:r>
              <w:rPr>
                <w:rFonts w:cstheme="minorHAnsi"/>
                <w:b/>
              </w:rPr>
              <w:t xml:space="preserve"> </w:t>
            </w:r>
            <w:r w:rsidRPr="00453441">
              <w:rPr>
                <w:rFonts w:cstheme="minorHAnsi"/>
                <w:b/>
              </w:rPr>
              <w:t>Chair)</w:t>
            </w:r>
          </w:p>
          <w:p w14:paraId="0EAB7F1F" w14:textId="211313F9" w:rsidR="00757844" w:rsidRDefault="00757844" w:rsidP="00757844">
            <w:pPr>
              <w:widowControl/>
              <w:spacing w:line="276" w:lineRule="auto"/>
              <w:ind w:left="720"/>
            </w:pPr>
            <w:r>
              <w:t xml:space="preserve">Sterbinsky asked </w:t>
            </w:r>
            <w:r w:rsidRPr="00824288">
              <w:t>Kennedy</w:t>
            </w:r>
            <w:r>
              <w:t xml:space="preserve"> to</w:t>
            </w:r>
            <w:r w:rsidRPr="00824288">
              <w:t xml:space="preserve"> provide a quick budget overview</w:t>
            </w:r>
            <w:r>
              <w:t>. He also provided</w:t>
            </w:r>
            <w:r w:rsidRPr="00824288">
              <w:t xml:space="preserve"> an update on the </w:t>
            </w:r>
            <w:r>
              <w:t>budget requests and what the legislature approved funding for in the state budget</w:t>
            </w:r>
            <w:r w:rsidRPr="00824288">
              <w:t>.</w:t>
            </w:r>
            <w:r>
              <w:t xml:space="preserve"> Sterbinsky gave an overview on the current social media data reports.</w:t>
            </w:r>
          </w:p>
          <w:p w14:paraId="73F1ED54" w14:textId="232AA05C" w:rsidR="00757844" w:rsidRDefault="00757844" w:rsidP="00757844">
            <w:pPr>
              <w:widowControl/>
              <w:spacing w:line="276" w:lineRule="auto"/>
              <w:ind w:left="720"/>
            </w:pPr>
          </w:p>
          <w:p w14:paraId="59FE507F" w14:textId="77777777" w:rsidR="00757844" w:rsidRPr="00824288" w:rsidRDefault="00757844" w:rsidP="00757844">
            <w:pPr>
              <w:pStyle w:val="ListParagraph"/>
            </w:pPr>
            <w:proofErr w:type="spellStart"/>
            <w:r>
              <w:t>Philyaw</w:t>
            </w:r>
            <w:proofErr w:type="spellEnd"/>
            <w:r w:rsidRPr="00824288">
              <w:t xml:space="preserve"> asked for a motion to approve the budget.</w:t>
            </w:r>
          </w:p>
          <w:p w14:paraId="0C630469" w14:textId="1F793ACF" w:rsidR="00757844" w:rsidRPr="00453441" w:rsidRDefault="00757844" w:rsidP="00757844">
            <w:pPr>
              <w:pStyle w:val="ListParagrap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Mortensen</w:t>
            </w:r>
            <w:r w:rsidRPr="00EF5913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motioned </w:t>
            </w:r>
            <w:r w:rsidRPr="00EF5913">
              <w:rPr>
                <w:b/>
                <w:bCs/>
                <w:i/>
                <w:iCs/>
              </w:rPr>
              <w:t xml:space="preserve">and </w:t>
            </w:r>
            <w:r>
              <w:rPr>
                <w:b/>
                <w:bCs/>
                <w:i/>
                <w:iCs/>
              </w:rPr>
              <w:t>Butler</w:t>
            </w:r>
            <w:r w:rsidRPr="00EF5913">
              <w:rPr>
                <w:b/>
                <w:bCs/>
                <w:i/>
                <w:iCs/>
              </w:rPr>
              <w:t xml:space="preserve"> seconded.</w:t>
            </w:r>
          </w:p>
          <w:p w14:paraId="4DACF5AD" w14:textId="77777777" w:rsidR="00757844" w:rsidRPr="000944B2" w:rsidRDefault="00757844" w:rsidP="00757844">
            <w:pPr>
              <w:pStyle w:val="ListParagraph"/>
              <w:rPr>
                <w:i/>
                <w:iCs/>
              </w:rPr>
            </w:pPr>
            <w:r w:rsidRPr="00453441">
              <w:rPr>
                <w:i/>
                <w:iCs/>
              </w:rPr>
              <w:lastRenderedPageBreak/>
              <w:t xml:space="preserve">Unanimously approved by the commission.  </w:t>
            </w:r>
          </w:p>
          <w:p w14:paraId="4561AE65" w14:textId="4B60985C" w:rsidR="007112CD" w:rsidRDefault="007112CD" w:rsidP="0035423D">
            <w:pPr>
              <w:widowControl/>
              <w:rPr>
                <w:rFonts w:cstheme="minorHAnsi"/>
                <w:bCs/>
              </w:rPr>
            </w:pPr>
          </w:p>
          <w:p w14:paraId="18607515" w14:textId="77777777" w:rsidR="00C04268" w:rsidRPr="00453441" w:rsidRDefault="00C04268" w:rsidP="00C04268">
            <w:pPr>
              <w:widowControl/>
              <w:spacing w:line="276" w:lineRule="auto"/>
              <w:ind w:left="720"/>
              <w:rPr>
                <w:rFonts w:cstheme="minorHAnsi"/>
                <w:b/>
              </w:rPr>
            </w:pPr>
            <w:r w:rsidRPr="00453441">
              <w:rPr>
                <w:rFonts w:cstheme="minorHAnsi"/>
                <w:b/>
              </w:rPr>
              <w:t>Children’s Services (Amy Jones, Chair)</w:t>
            </w:r>
          </w:p>
          <w:p w14:paraId="15E529EF" w14:textId="294CC95C" w:rsidR="00786C8D" w:rsidRDefault="00C04268" w:rsidP="00C04268">
            <w:pPr>
              <w:ind w:left="720"/>
            </w:pPr>
            <w:r w:rsidRPr="00786C8D">
              <w:rPr>
                <w:rFonts w:cstheme="minorHAnsi"/>
                <w:bCs/>
              </w:rPr>
              <w:t xml:space="preserve">Jones updated the Commission on the Children’s Services Committee.  </w:t>
            </w:r>
            <w:r w:rsidR="00160C6E" w:rsidRPr="00D66A65">
              <w:rPr>
                <w:bCs/>
              </w:rPr>
              <w:t xml:space="preserve"> This quarter Moore partnered with McGee and Bradfield to host a joint meeting with Council on Children’s Mental Health and Young Child Wellness Council on May 5th (in-person) to showcase how each council intersects and emphasize Children’s Mental Health Awareness Week. </w:t>
            </w:r>
            <w:r w:rsidRPr="00786C8D">
              <w:rPr>
                <w:bCs/>
              </w:rPr>
              <w:t xml:space="preserve"> </w:t>
            </w:r>
            <w:r w:rsidR="00160C6E" w:rsidRPr="00464137">
              <w:t xml:space="preserve"> The Youth Transitions Advisory Council met virtually Thursday March 24, 2022.</w:t>
            </w:r>
            <w:r w:rsidR="00160C6E">
              <w:t xml:space="preserve">  </w:t>
            </w:r>
            <w:r w:rsidR="00160C6E" w:rsidRPr="00464137">
              <w:t xml:space="preserve"> The Department of Children’s Services Office of Independent Living updated the Council on pandemic financial relief provided to youth in Extension of Foster Care and on the increased number of </w:t>
            </w:r>
            <w:proofErr w:type="gramStart"/>
            <w:r w:rsidR="00160C6E" w:rsidRPr="00464137">
              <w:t>youth</w:t>
            </w:r>
            <w:proofErr w:type="gramEnd"/>
            <w:r w:rsidR="00160C6E" w:rsidRPr="00464137">
              <w:t xml:space="preserve"> served in Fiscal Year 2021. DCS also talked about expansion of Extension of Foster Care Services to youth working up to 80 hours a month funded in the Governor’s budget. This fulfills a long</w:t>
            </w:r>
            <w:r w:rsidR="00160C6E">
              <w:t>-</w:t>
            </w:r>
            <w:r w:rsidR="00160C6E" w:rsidRPr="00464137">
              <w:t xml:space="preserve">time recommendation of the Council. </w:t>
            </w:r>
          </w:p>
          <w:p w14:paraId="01D58E57" w14:textId="77777777" w:rsidR="00160C6E" w:rsidRPr="003D6082" w:rsidRDefault="00160C6E" w:rsidP="00C04268">
            <w:pPr>
              <w:ind w:left="720"/>
              <w:rPr>
                <w:highlight w:val="yellow"/>
              </w:rPr>
            </w:pPr>
          </w:p>
          <w:p w14:paraId="273A4064" w14:textId="4B9636CA" w:rsidR="00786C8D" w:rsidRDefault="00160C6E" w:rsidP="00786C8D">
            <w:pPr>
              <w:ind w:left="720"/>
              <w:rPr>
                <w:rFonts w:cstheme="minorHAnsi"/>
              </w:rPr>
            </w:pPr>
            <w:r w:rsidRPr="003008D3">
              <w:rPr>
                <w:bCs/>
              </w:rPr>
              <w:t xml:space="preserve">TCCY presented a re-envisioned focus for the next phase of Building Strong Brains, shifting towards emphasis on resilience and becoming </w:t>
            </w:r>
            <w:r w:rsidRPr="003008D3">
              <w:rPr>
                <w:bCs/>
                <w:i/>
                <w:iCs/>
              </w:rPr>
              <w:t>Resilient Tennessee: Building Strong Brains</w:t>
            </w:r>
            <w:r w:rsidRPr="003008D3">
              <w:rPr>
                <w:bCs/>
              </w:rPr>
              <w:t>. This shift will continue to rely on the Coordinating Team, comprised of a leader from child-serving state departments and public sector organizations. The Public/Private Group will become open to all interested and allow for increased networking and information sharing statewide.</w:t>
            </w:r>
            <w:r>
              <w:rPr>
                <w:bCs/>
              </w:rPr>
              <w:t xml:space="preserve"> TCCY will also identify, </w:t>
            </w:r>
            <w:proofErr w:type="gramStart"/>
            <w:r>
              <w:rPr>
                <w:bCs/>
              </w:rPr>
              <w:t>organize</w:t>
            </w:r>
            <w:proofErr w:type="gramEnd"/>
            <w:r>
              <w:rPr>
                <w:bCs/>
              </w:rPr>
              <w:t xml:space="preserve"> and support specific affinity groups to further community and collective impact efforts</w:t>
            </w:r>
            <w:r w:rsidR="00786C8D" w:rsidRPr="00AE0AA2">
              <w:t>.</w:t>
            </w:r>
            <w:r w:rsidR="00786C8D">
              <w:rPr>
                <w:rFonts w:cstheme="minorHAnsi"/>
              </w:rPr>
              <w:t xml:space="preserve">  </w:t>
            </w:r>
          </w:p>
          <w:p w14:paraId="00C4FCC5" w14:textId="77777777" w:rsidR="00786C8D" w:rsidRDefault="00786C8D" w:rsidP="00786C8D">
            <w:pPr>
              <w:ind w:left="720"/>
              <w:rPr>
                <w:rFonts w:cstheme="minorHAnsi"/>
              </w:rPr>
            </w:pPr>
          </w:p>
          <w:p w14:paraId="2021CD23" w14:textId="77777777" w:rsidR="00786C8D" w:rsidRPr="00AE0AA2" w:rsidRDefault="00786C8D" w:rsidP="00786C8D">
            <w:pPr>
              <w:ind w:left="720"/>
              <w:rPr>
                <w:rFonts w:cstheme="minorHAnsi"/>
              </w:rPr>
            </w:pPr>
            <w:r w:rsidRPr="00AE0AA2">
              <w:rPr>
                <w:rFonts w:cstheme="minorHAnsi"/>
              </w:rPr>
              <w:t xml:space="preserve">Dates for Spring 2022 Training for Trainers </w:t>
            </w:r>
            <w:r>
              <w:rPr>
                <w:rFonts w:cstheme="minorHAnsi"/>
              </w:rPr>
              <w:t xml:space="preserve">(T4T) </w:t>
            </w:r>
            <w:r w:rsidRPr="00AE0AA2">
              <w:rPr>
                <w:rFonts w:cstheme="minorHAnsi"/>
              </w:rPr>
              <w:t>were finalized:</w:t>
            </w:r>
          </w:p>
          <w:p w14:paraId="4BC77AB4" w14:textId="77777777" w:rsidR="00786C8D" w:rsidRPr="00AE0AA2" w:rsidRDefault="00786C8D" w:rsidP="00786C8D">
            <w:pPr>
              <w:ind w:left="720"/>
              <w:rPr>
                <w:rFonts w:cstheme="minorHAnsi"/>
              </w:rPr>
            </w:pPr>
            <w:r w:rsidRPr="00AE0AA2">
              <w:rPr>
                <w:rFonts w:cstheme="minorHAnsi"/>
              </w:rPr>
              <w:t xml:space="preserve">March 29th – 30th </w:t>
            </w:r>
          </w:p>
          <w:p w14:paraId="3EBB1934" w14:textId="77777777" w:rsidR="00786C8D" w:rsidRPr="00AE0AA2" w:rsidRDefault="00786C8D" w:rsidP="00786C8D">
            <w:pPr>
              <w:ind w:left="720"/>
              <w:rPr>
                <w:rFonts w:cstheme="minorHAnsi"/>
              </w:rPr>
            </w:pPr>
            <w:r w:rsidRPr="00AE0AA2">
              <w:rPr>
                <w:rFonts w:cstheme="minorHAnsi"/>
              </w:rPr>
              <w:t xml:space="preserve">April 12th – 13th </w:t>
            </w:r>
          </w:p>
          <w:p w14:paraId="2AC2BEE7" w14:textId="77777777" w:rsidR="00786C8D" w:rsidRPr="00AE0AA2" w:rsidRDefault="00786C8D" w:rsidP="00786C8D">
            <w:pPr>
              <w:ind w:left="720"/>
              <w:rPr>
                <w:rFonts w:cstheme="minorHAnsi"/>
              </w:rPr>
            </w:pPr>
            <w:r w:rsidRPr="00AE0AA2">
              <w:rPr>
                <w:rFonts w:cstheme="minorHAnsi"/>
              </w:rPr>
              <w:t xml:space="preserve">May 17th – 18th </w:t>
            </w:r>
          </w:p>
          <w:p w14:paraId="208D7376" w14:textId="0C2263AF" w:rsidR="00C04268" w:rsidRPr="003D6082" w:rsidRDefault="00C04268" w:rsidP="00C04268">
            <w:pPr>
              <w:ind w:left="720"/>
              <w:rPr>
                <w:highlight w:val="yellow"/>
              </w:rPr>
            </w:pPr>
          </w:p>
          <w:p w14:paraId="67444B14" w14:textId="77777777" w:rsidR="00786C8D" w:rsidRDefault="00C04268" w:rsidP="00786C8D">
            <w:pPr>
              <w:ind w:left="720"/>
              <w:rPr>
                <w:rFonts w:ascii="Open Sans" w:hAnsi="Open Sans" w:cs="Open Sans"/>
              </w:rPr>
            </w:pPr>
            <w:r w:rsidRPr="00786C8D">
              <w:t xml:space="preserve">The </w:t>
            </w:r>
            <w:r w:rsidRPr="00786C8D">
              <w:rPr>
                <w:rFonts w:ascii="Open Sans" w:hAnsi="Open Sans" w:cs="Open Sans"/>
              </w:rPr>
              <w:t xml:space="preserve">Second Look Commission (SLC) </w:t>
            </w:r>
            <w:r w:rsidR="00786C8D">
              <w:rPr>
                <w:rFonts w:ascii="Open Sans" w:hAnsi="Open Sans" w:cs="Open Sans"/>
              </w:rPr>
              <w:t>met virtually on November 9 and December 14, 2020.  Both meetings were dedicated to working on the SLC annual report.</w:t>
            </w:r>
          </w:p>
          <w:p w14:paraId="41D104B3" w14:textId="420129CA" w:rsidR="00C04268" w:rsidRPr="003D6082" w:rsidRDefault="00C04268" w:rsidP="00C04268">
            <w:pPr>
              <w:ind w:left="720"/>
              <w:rPr>
                <w:rFonts w:ascii="Open Sans" w:hAnsi="Open Sans" w:cs="Open Sans"/>
                <w:highlight w:val="yellow"/>
              </w:rPr>
            </w:pPr>
          </w:p>
          <w:p w14:paraId="3E00B90F" w14:textId="756A57E9" w:rsidR="00786C8D" w:rsidRPr="009729CB" w:rsidRDefault="00160C6E" w:rsidP="00786C8D">
            <w:pPr>
              <w:ind w:left="720"/>
              <w:rPr>
                <w:bCs/>
              </w:rPr>
            </w:pPr>
            <w:r w:rsidRPr="003008D3">
              <w:rPr>
                <w:bCs/>
              </w:rPr>
              <w:t>The first meeting of CCMH in the new year occurred on Thursday, February 24th.  The meeting emphasized the work of SOCAT and expansion over the past year, as well as a legislative update from TCCY’s Steve Petty and a keynote on the importance of advocacy with Carol Westlake.</w:t>
            </w:r>
            <w:r>
              <w:rPr>
                <w:bCs/>
              </w:rPr>
              <w:t xml:space="preserve"> The remaining d</w:t>
            </w:r>
            <w:r w:rsidR="00786C8D" w:rsidRPr="009729CB">
              <w:rPr>
                <w:bCs/>
              </w:rPr>
              <w:t>ates for 2022 CCMH meetings</w:t>
            </w:r>
            <w:r>
              <w:rPr>
                <w:bCs/>
              </w:rPr>
              <w:t xml:space="preserve"> are</w:t>
            </w:r>
            <w:r w:rsidR="00786C8D" w:rsidRPr="009729CB">
              <w:rPr>
                <w:bCs/>
              </w:rPr>
              <w:t>:</w:t>
            </w:r>
          </w:p>
          <w:p w14:paraId="44D9A796" w14:textId="77777777" w:rsidR="00160C6E" w:rsidRDefault="00160C6E" w:rsidP="00786C8D">
            <w:pPr>
              <w:ind w:left="720"/>
              <w:rPr>
                <w:bCs/>
              </w:rPr>
            </w:pPr>
          </w:p>
          <w:p w14:paraId="57C43992" w14:textId="5576AD0D" w:rsidR="00786C8D" w:rsidRPr="009729CB" w:rsidRDefault="00786C8D" w:rsidP="00786C8D">
            <w:pPr>
              <w:ind w:left="720"/>
              <w:rPr>
                <w:bCs/>
              </w:rPr>
            </w:pPr>
            <w:r w:rsidRPr="009729CB">
              <w:rPr>
                <w:bCs/>
              </w:rPr>
              <w:t>June 23, 2022</w:t>
            </w:r>
          </w:p>
          <w:p w14:paraId="1DE18490" w14:textId="77777777" w:rsidR="00786C8D" w:rsidRPr="009729CB" w:rsidRDefault="00786C8D" w:rsidP="00786C8D">
            <w:pPr>
              <w:ind w:left="720"/>
              <w:rPr>
                <w:bCs/>
              </w:rPr>
            </w:pPr>
            <w:r w:rsidRPr="009729CB">
              <w:rPr>
                <w:bCs/>
              </w:rPr>
              <w:t>August 25, 2022</w:t>
            </w:r>
          </w:p>
          <w:p w14:paraId="575D5D3B" w14:textId="3DB1303F" w:rsidR="00C04268" w:rsidRDefault="00786C8D" w:rsidP="00786C8D">
            <w:pPr>
              <w:ind w:left="720"/>
              <w:rPr>
                <w:bCs/>
              </w:rPr>
            </w:pPr>
            <w:r w:rsidRPr="009729CB">
              <w:rPr>
                <w:bCs/>
              </w:rPr>
              <w:lastRenderedPageBreak/>
              <w:t>October 20, 2022</w:t>
            </w:r>
          </w:p>
          <w:p w14:paraId="5194A9F1" w14:textId="77777777" w:rsidR="00786C8D" w:rsidRPr="003D6082" w:rsidRDefault="00786C8D" w:rsidP="00786C8D">
            <w:pPr>
              <w:ind w:left="720"/>
              <w:rPr>
                <w:bCs/>
                <w:highlight w:val="yellow"/>
              </w:rPr>
            </w:pPr>
          </w:p>
          <w:p w14:paraId="78A852CE" w14:textId="41130D37" w:rsidR="00FD13D5" w:rsidRPr="00FD13D5" w:rsidRDefault="00C04268" w:rsidP="00FD13D5">
            <w:pPr>
              <w:ind w:left="720"/>
            </w:pPr>
            <w:r w:rsidRPr="00786C8D">
              <w:rPr>
                <w:bCs/>
              </w:rPr>
              <w:t>For the Ombudsman program,</w:t>
            </w:r>
            <w:r w:rsidR="00FD13D5">
              <w:t xml:space="preserve"> 13</w:t>
            </w:r>
            <w:r w:rsidR="00FD13D5" w:rsidRPr="00FD13D5">
              <w:t xml:space="preserve"> new referrals were received for the months of January, </w:t>
            </w:r>
            <w:proofErr w:type="gramStart"/>
            <w:r w:rsidR="00FD13D5" w:rsidRPr="00FD13D5">
              <w:t>February</w:t>
            </w:r>
            <w:proofErr w:type="gramEnd"/>
            <w:r w:rsidR="00FD13D5" w:rsidRPr="00FD13D5">
              <w:t xml:space="preserve"> and March. For the same reporting period, there were 15 new referrals in 2020.</w:t>
            </w:r>
          </w:p>
          <w:p w14:paraId="696523E4" w14:textId="6C7D969A" w:rsidR="00786C8D" w:rsidRPr="009729CB" w:rsidRDefault="00786C8D" w:rsidP="00786C8D">
            <w:pPr>
              <w:ind w:left="720"/>
              <w:rPr>
                <w:highlight w:val="yellow"/>
              </w:rPr>
            </w:pPr>
          </w:p>
          <w:p w14:paraId="317AB801" w14:textId="1784BE1E" w:rsidR="00757844" w:rsidRDefault="00757844" w:rsidP="00757844">
            <w:pPr>
              <w:widowControl/>
              <w:ind w:left="7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Youth </w:t>
            </w:r>
            <w:r w:rsidRPr="00B067E0">
              <w:rPr>
                <w:rFonts w:cstheme="minorHAnsi"/>
                <w:b/>
              </w:rPr>
              <w:t>Justice (Rob Mortensen, Chair)</w:t>
            </w:r>
          </w:p>
          <w:p w14:paraId="4BF1C4B8" w14:textId="79BE4A68" w:rsidR="00757844" w:rsidRDefault="00757844" w:rsidP="00757844">
            <w:pPr>
              <w:widowControl/>
              <w:ind w:left="720"/>
              <w:rPr>
                <w:rFonts w:cstheme="minorHAnsi"/>
                <w:bCs/>
              </w:rPr>
            </w:pPr>
            <w:r w:rsidRPr="00D35CC7">
              <w:rPr>
                <w:rFonts w:cstheme="minorHAnsi"/>
                <w:bCs/>
              </w:rPr>
              <w:t xml:space="preserve">Mortensen updated the commission on the Youth Justice Committee meeting. </w:t>
            </w:r>
          </w:p>
          <w:p w14:paraId="14397D62" w14:textId="7C8BC6FB" w:rsidR="00617D49" w:rsidRDefault="00617D49" w:rsidP="00757844">
            <w:pPr>
              <w:widowControl/>
              <w:ind w:left="720"/>
              <w:rPr>
                <w:rFonts w:cstheme="minorHAnsi"/>
                <w:bCs/>
              </w:rPr>
            </w:pPr>
          </w:p>
          <w:p w14:paraId="317A6C2A" w14:textId="70E2D8BD" w:rsidR="00617D49" w:rsidRDefault="00617D49" w:rsidP="00617D49">
            <w:pPr>
              <w:widowControl/>
              <w:ind w:left="7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Grant Review</w:t>
            </w:r>
            <w:r w:rsidRPr="00B067E0">
              <w:rPr>
                <w:rFonts w:cstheme="minorHAnsi"/>
                <w:b/>
              </w:rPr>
              <w:t xml:space="preserve"> (</w:t>
            </w:r>
            <w:r>
              <w:rPr>
                <w:rFonts w:cstheme="minorHAnsi"/>
                <w:b/>
              </w:rPr>
              <w:t>Allan Sterbinsky</w:t>
            </w:r>
            <w:r w:rsidRPr="00B067E0">
              <w:rPr>
                <w:rFonts w:cstheme="minorHAnsi"/>
                <w:b/>
              </w:rPr>
              <w:t>, Chair)</w:t>
            </w:r>
          </w:p>
          <w:p w14:paraId="195D75BC" w14:textId="763AA0CD" w:rsidR="00617D49" w:rsidRPr="00D35CC7" w:rsidRDefault="00CB49A3" w:rsidP="00CD528C">
            <w:pPr>
              <w:widowControl/>
              <w:ind w:left="7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Sterbinsky </w:t>
            </w:r>
            <w:r w:rsidR="00617D49" w:rsidRPr="00D35CC7">
              <w:rPr>
                <w:rFonts w:cstheme="minorHAnsi"/>
                <w:bCs/>
              </w:rPr>
              <w:t xml:space="preserve">updated the commission on the </w:t>
            </w:r>
            <w:r>
              <w:rPr>
                <w:rFonts w:cstheme="minorHAnsi"/>
                <w:bCs/>
              </w:rPr>
              <w:t>proposals from the Grant Committee</w:t>
            </w:r>
            <w:r w:rsidR="00617D49" w:rsidRPr="00D35CC7">
              <w:rPr>
                <w:rFonts w:cstheme="minorHAnsi"/>
                <w:bCs/>
              </w:rPr>
              <w:t>.</w:t>
            </w:r>
          </w:p>
          <w:p w14:paraId="4859AB86" w14:textId="1514B631" w:rsidR="00C04268" w:rsidRDefault="00C04268" w:rsidP="00BF2CE2">
            <w:pPr>
              <w:widowControl/>
              <w:rPr>
                <w:rFonts w:cstheme="minorHAnsi"/>
                <w:b/>
                <w:bCs/>
              </w:rPr>
            </w:pPr>
          </w:p>
          <w:p w14:paraId="6A6060DA" w14:textId="77777777" w:rsidR="00C04268" w:rsidRDefault="00C04268" w:rsidP="00EE752A">
            <w:pPr>
              <w:widowControl/>
              <w:rPr>
                <w:rFonts w:cstheme="minorHAnsi"/>
                <w:b/>
                <w:bCs/>
              </w:rPr>
            </w:pPr>
          </w:p>
          <w:p w14:paraId="0E896A1D" w14:textId="2B18F821" w:rsidR="00135A79" w:rsidRPr="00B91C92" w:rsidRDefault="00135A79" w:rsidP="00135A79">
            <w:pPr>
              <w:widowControl/>
              <w:spacing w:line="276" w:lineRule="auto"/>
              <w:rPr>
                <w:rFonts w:cstheme="minorHAnsi"/>
                <w:b/>
                <w:u w:val="single"/>
              </w:rPr>
            </w:pPr>
            <w:r w:rsidRPr="00B91C92">
              <w:rPr>
                <w:rFonts w:cstheme="minorHAnsi"/>
                <w:b/>
                <w:u w:val="single"/>
              </w:rPr>
              <w:t>Tennessee Commission on Children and Youth Presentations</w:t>
            </w:r>
          </w:p>
          <w:p w14:paraId="48B8A35E" w14:textId="77777777" w:rsidR="00135A79" w:rsidRPr="00B91C92" w:rsidRDefault="00135A79" w:rsidP="00135A79">
            <w:pPr>
              <w:widowControl/>
              <w:spacing w:line="276" w:lineRule="auto"/>
              <w:rPr>
                <w:rFonts w:cstheme="minorHAnsi"/>
                <w:b/>
                <w:u w:val="single"/>
              </w:rPr>
            </w:pPr>
          </w:p>
          <w:p w14:paraId="77352711" w14:textId="41E5B044" w:rsidR="00135A79" w:rsidRPr="00B91C92" w:rsidRDefault="00754ADE" w:rsidP="00135A79">
            <w:pPr>
              <w:widowControl/>
              <w:spacing w:line="276" w:lineRule="auto"/>
              <w:ind w:left="7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David B. Rausch, Director, Tennessee Bureau of Investigation</w:t>
            </w:r>
          </w:p>
          <w:p w14:paraId="4D28A399" w14:textId="5D53CDB6" w:rsidR="00135A79" w:rsidRDefault="00754ADE" w:rsidP="00135A79">
            <w:pPr>
              <w:ind w:left="720"/>
              <w:rPr>
                <w:b/>
                <w:bCs/>
              </w:rPr>
            </w:pPr>
            <w:r>
              <w:rPr>
                <w:rFonts w:cstheme="minorHAnsi"/>
                <w:bCs/>
              </w:rPr>
              <w:t>Director Rausch reported on the children, youth &amp; family focused work that the agency does</w:t>
            </w:r>
          </w:p>
          <w:p w14:paraId="341447F1" w14:textId="6D7913A4" w:rsidR="00135A79" w:rsidRPr="00283C20" w:rsidRDefault="00135A79" w:rsidP="00135A79">
            <w:pPr>
              <w:rPr>
                <w:b/>
                <w:bCs/>
              </w:rPr>
            </w:pPr>
          </w:p>
        </w:tc>
      </w:tr>
      <w:tr w:rsidR="00A81C87" w:rsidRPr="00A371BF" w14:paraId="35BBF8DA" w14:textId="77777777" w:rsidTr="00ED37AB">
        <w:tc>
          <w:tcPr>
            <w:tcW w:w="270" w:type="dxa"/>
          </w:tcPr>
          <w:p w14:paraId="137C4F4F" w14:textId="1D6B321B" w:rsidR="00A81C87" w:rsidRPr="00A371BF" w:rsidRDefault="00A81C87" w:rsidP="000E618E">
            <w:pPr>
              <w:rPr>
                <w:rFonts w:cstheme="minorHAnsi"/>
              </w:rPr>
            </w:pPr>
          </w:p>
        </w:tc>
        <w:tc>
          <w:tcPr>
            <w:tcW w:w="9450" w:type="dxa"/>
          </w:tcPr>
          <w:p w14:paraId="66C23989" w14:textId="4ECA2476" w:rsidR="00CB3F48" w:rsidRDefault="00B91C92" w:rsidP="00135A79">
            <w:pPr>
              <w:rPr>
                <w:i/>
                <w:iCs/>
              </w:rPr>
            </w:pPr>
            <w:r w:rsidRPr="00135A79">
              <w:rPr>
                <w:i/>
                <w:iCs/>
              </w:rPr>
              <w:t xml:space="preserve">  </w:t>
            </w:r>
          </w:p>
          <w:p w14:paraId="6968874A" w14:textId="5E5C1074" w:rsidR="00283C20" w:rsidRDefault="00283C20" w:rsidP="00283C20">
            <w:pPr>
              <w:widowControl/>
              <w:spacing w:line="276" w:lineRule="auto"/>
              <w:rPr>
                <w:rFonts w:cstheme="minorHAnsi"/>
                <w:b/>
                <w:u w:val="single"/>
              </w:rPr>
            </w:pPr>
            <w:r w:rsidRPr="00B91C92">
              <w:rPr>
                <w:rFonts w:cstheme="minorHAnsi"/>
                <w:b/>
                <w:u w:val="single"/>
              </w:rPr>
              <w:t>Tennessee Commission on Children and Youth Presentations</w:t>
            </w:r>
          </w:p>
          <w:p w14:paraId="0CF01593" w14:textId="77777777" w:rsidR="00754ADE" w:rsidRPr="00B91C92" w:rsidRDefault="00754ADE" w:rsidP="00283C20">
            <w:pPr>
              <w:widowControl/>
              <w:spacing w:line="276" w:lineRule="auto"/>
              <w:rPr>
                <w:rFonts w:cstheme="minorHAnsi"/>
                <w:b/>
                <w:u w:val="single"/>
              </w:rPr>
            </w:pPr>
          </w:p>
          <w:p w14:paraId="6A1B1439" w14:textId="56269DCE" w:rsidR="00283C20" w:rsidRDefault="00A02175" w:rsidP="00283C20">
            <w:pPr>
              <w:widowControl/>
              <w:spacing w:line="276" w:lineRule="auto"/>
              <w:ind w:left="7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Richard Kennedy, Executive Director, TCCY</w:t>
            </w:r>
          </w:p>
          <w:p w14:paraId="2280D8D4" w14:textId="3A5C58AA" w:rsidR="00A02175" w:rsidRPr="00B91C92" w:rsidRDefault="00A02175" w:rsidP="00283C20">
            <w:pPr>
              <w:widowControl/>
              <w:spacing w:line="276" w:lineRule="auto"/>
              <w:ind w:left="7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Melissa McGee, </w:t>
            </w:r>
            <w:r w:rsidR="005D0CBD">
              <w:rPr>
                <w:rFonts w:cstheme="minorHAnsi"/>
                <w:b/>
              </w:rPr>
              <w:t>Children’s Mental Health Advocacy Director, TCCY</w:t>
            </w:r>
          </w:p>
          <w:p w14:paraId="6BFF6CB7" w14:textId="57C677B5" w:rsidR="00283C20" w:rsidRDefault="00A02175" w:rsidP="00283C20">
            <w:pPr>
              <w:ind w:left="720"/>
              <w:rPr>
                <w:i/>
                <w:iCs/>
              </w:rPr>
            </w:pPr>
            <w:r>
              <w:rPr>
                <w:rFonts w:cstheme="minorHAnsi"/>
                <w:bCs/>
              </w:rPr>
              <w:t>Kennedy and McGee reported on the Resilient Tennessee Collaboration program with the Building Strong Brains program</w:t>
            </w:r>
            <w:r w:rsidR="00283C20" w:rsidRPr="00B91C92">
              <w:rPr>
                <w:rFonts w:cstheme="minorHAnsi"/>
                <w:bCs/>
              </w:rPr>
              <w:t>.</w:t>
            </w:r>
          </w:p>
          <w:p w14:paraId="7824C24D" w14:textId="77777777" w:rsidR="00283C20" w:rsidRDefault="00283C20" w:rsidP="00283C20">
            <w:pPr>
              <w:ind w:left="720"/>
              <w:rPr>
                <w:b/>
                <w:bCs/>
              </w:rPr>
            </w:pPr>
          </w:p>
          <w:p w14:paraId="5267DE5F" w14:textId="77777777" w:rsidR="00D619C8" w:rsidRPr="00B91C92" w:rsidRDefault="00D619C8" w:rsidP="00D619C8">
            <w:pPr>
              <w:widowControl/>
              <w:spacing w:line="276" w:lineRule="auto"/>
              <w:rPr>
                <w:rFonts w:cstheme="minorHAnsi"/>
                <w:b/>
                <w:u w:val="single"/>
              </w:rPr>
            </w:pPr>
            <w:r w:rsidRPr="00B91C92">
              <w:rPr>
                <w:rFonts w:cstheme="minorHAnsi"/>
                <w:b/>
                <w:u w:val="single"/>
              </w:rPr>
              <w:t>Tennessee Commission on Children and Youth Presentations</w:t>
            </w:r>
          </w:p>
          <w:p w14:paraId="75CAC710" w14:textId="77777777" w:rsidR="00D619C8" w:rsidRPr="00B91C92" w:rsidRDefault="00D619C8" w:rsidP="00D619C8">
            <w:pPr>
              <w:widowControl/>
              <w:spacing w:line="276" w:lineRule="auto"/>
              <w:rPr>
                <w:rFonts w:cstheme="minorHAnsi"/>
                <w:b/>
                <w:u w:val="single"/>
              </w:rPr>
            </w:pPr>
          </w:p>
          <w:p w14:paraId="7F43A7DF" w14:textId="414B45BA" w:rsidR="00D619C8" w:rsidRDefault="00A02175" w:rsidP="00D619C8">
            <w:pPr>
              <w:widowControl/>
              <w:spacing w:line="276" w:lineRule="auto"/>
              <w:ind w:left="7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Rose Naccarato, Director of </w:t>
            </w:r>
            <w:proofErr w:type="gramStart"/>
            <w:r>
              <w:rPr>
                <w:rFonts w:cstheme="minorHAnsi"/>
                <w:b/>
              </w:rPr>
              <w:t>Data</w:t>
            </w:r>
            <w:proofErr w:type="gramEnd"/>
            <w:r>
              <w:rPr>
                <w:rFonts w:cstheme="minorHAnsi"/>
                <w:b/>
              </w:rPr>
              <w:t xml:space="preserve"> and Communications</w:t>
            </w:r>
            <w:r w:rsidR="00D619C8">
              <w:rPr>
                <w:rFonts w:cstheme="minorHAnsi"/>
                <w:b/>
              </w:rPr>
              <w:t>.</w:t>
            </w:r>
          </w:p>
          <w:p w14:paraId="541AE64C" w14:textId="5EEAC870" w:rsidR="00D619C8" w:rsidRDefault="00A02175" w:rsidP="00D619C8">
            <w:pPr>
              <w:ind w:left="720"/>
              <w:rPr>
                <w:b/>
                <w:bCs/>
              </w:rPr>
            </w:pPr>
            <w:r>
              <w:rPr>
                <w:rFonts w:cstheme="minorHAnsi"/>
                <w:bCs/>
              </w:rPr>
              <w:t>Naccarato presented the 2022 Resource Mapping Report</w:t>
            </w:r>
          </w:p>
          <w:p w14:paraId="39C4EA93" w14:textId="77777777" w:rsidR="00D619C8" w:rsidRDefault="00D619C8" w:rsidP="000E618E">
            <w:pPr>
              <w:rPr>
                <w:b/>
                <w:bCs/>
              </w:rPr>
            </w:pPr>
          </w:p>
          <w:p w14:paraId="7289D808" w14:textId="5194C00C" w:rsidR="00A02175" w:rsidRDefault="00A02175" w:rsidP="000E618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Directors Report</w:t>
            </w:r>
          </w:p>
          <w:p w14:paraId="52987495" w14:textId="77777777" w:rsidR="00B6226D" w:rsidRDefault="00B6226D" w:rsidP="000E618E">
            <w:pPr>
              <w:rPr>
                <w:b/>
                <w:bCs/>
                <w:u w:val="single"/>
              </w:rPr>
            </w:pPr>
          </w:p>
          <w:p w14:paraId="7ADBFE9F" w14:textId="11CD2582" w:rsidR="00A02175" w:rsidRPr="00A02175" w:rsidRDefault="00A02175" w:rsidP="000E618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Richard Kennedy, Executive Director, TCCY</w:t>
            </w:r>
          </w:p>
          <w:p w14:paraId="64F9E8DE" w14:textId="77777777" w:rsidR="00A02175" w:rsidRDefault="00A02175" w:rsidP="000E618E">
            <w:pPr>
              <w:rPr>
                <w:b/>
                <w:bCs/>
              </w:rPr>
            </w:pPr>
          </w:p>
          <w:p w14:paraId="0953B8AD" w14:textId="2D31A7AA" w:rsidR="005B1BB7" w:rsidRDefault="00824B9B" w:rsidP="000E618E">
            <w:pPr>
              <w:rPr>
                <w:b/>
                <w:bCs/>
              </w:rPr>
            </w:pPr>
            <w:r w:rsidRPr="00453441">
              <w:rPr>
                <w:b/>
                <w:bCs/>
              </w:rPr>
              <w:t>Motion to Adjourn</w:t>
            </w:r>
          </w:p>
          <w:p w14:paraId="0D853DD9" w14:textId="77777777" w:rsidR="004B363F" w:rsidRPr="00453441" w:rsidRDefault="004B363F" w:rsidP="000E618E">
            <w:pPr>
              <w:rPr>
                <w:b/>
                <w:bCs/>
              </w:rPr>
            </w:pPr>
          </w:p>
          <w:p w14:paraId="366B2E86" w14:textId="314529FD" w:rsidR="008B4E88" w:rsidRPr="00824288" w:rsidRDefault="00824288" w:rsidP="004A586C">
            <w:pPr>
              <w:ind w:left="720"/>
              <w:rPr>
                <w:rFonts w:ascii="Open Sans" w:hAnsi="Open Sans" w:cs="Open Sans"/>
                <w:b/>
                <w:bCs/>
                <w:i/>
                <w:iCs/>
                <w:color w:val="000000"/>
              </w:rPr>
            </w:pPr>
            <w:r w:rsidRPr="00824288">
              <w:rPr>
                <w:b/>
                <w:bCs/>
                <w:i/>
                <w:iCs/>
              </w:rPr>
              <w:t>Philyaw</w:t>
            </w:r>
            <w:r w:rsidR="008B4E88" w:rsidRPr="00824288">
              <w:rPr>
                <w:b/>
                <w:bCs/>
                <w:i/>
                <w:iCs/>
              </w:rPr>
              <w:t xml:space="preserve"> asked for a motion to </w:t>
            </w:r>
            <w:r w:rsidR="00824B9B" w:rsidRPr="00824288">
              <w:rPr>
                <w:rFonts w:ascii="Open Sans" w:hAnsi="Open Sans" w:cs="Open Sans"/>
                <w:b/>
                <w:bCs/>
                <w:i/>
                <w:iCs/>
                <w:color w:val="000000"/>
              </w:rPr>
              <w:t xml:space="preserve">adjourn the </w:t>
            </w:r>
            <w:r w:rsidR="00A02175">
              <w:rPr>
                <w:rFonts w:ascii="Open Sans" w:hAnsi="Open Sans" w:cs="Open Sans"/>
                <w:b/>
                <w:bCs/>
                <w:i/>
                <w:iCs/>
                <w:color w:val="000000"/>
              </w:rPr>
              <w:t>May</w:t>
            </w:r>
            <w:r w:rsidR="00DD7945" w:rsidRPr="00824288">
              <w:rPr>
                <w:rFonts w:ascii="Open Sans" w:hAnsi="Open Sans" w:cs="Open Sans"/>
                <w:b/>
                <w:bCs/>
                <w:i/>
                <w:iCs/>
                <w:color w:val="000000"/>
              </w:rPr>
              <w:t xml:space="preserve"> </w:t>
            </w:r>
            <w:r w:rsidR="00824B9B" w:rsidRPr="00824288">
              <w:rPr>
                <w:rFonts w:ascii="Open Sans" w:hAnsi="Open Sans" w:cs="Open Sans"/>
                <w:b/>
                <w:bCs/>
                <w:i/>
                <w:iCs/>
                <w:color w:val="000000"/>
              </w:rPr>
              <w:t>202</w:t>
            </w:r>
            <w:r w:rsidR="003D6082" w:rsidRPr="00824288">
              <w:rPr>
                <w:rFonts w:ascii="Open Sans" w:hAnsi="Open Sans" w:cs="Open Sans"/>
                <w:b/>
                <w:bCs/>
                <w:i/>
                <w:iCs/>
                <w:color w:val="000000"/>
              </w:rPr>
              <w:t>2</w:t>
            </w:r>
            <w:r w:rsidR="00824B9B" w:rsidRPr="00824288">
              <w:rPr>
                <w:rFonts w:ascii="Open Sans" w:hAnsi="Open Sans" w:cs="Open Sans"/>
                <w:b/>
                <w:bCs/>
                <w:i/>
                <w:iCs/>
                <w:color w:val="000000"/>
              </w:rPr>
              <w:t xml:space="preserve"> Commission Meeting. </w:t>
            </w:r>
          </w:p>
          <w:p w14:paraId="61C4728D" w14:textId="5F6E905E" w:rsidR="00A76298" w:rsidRPr="00453441" w:rsidRDefault="00C52585" w:rsidP="004A586C">
            <w:pPr>
              <w:ind w:left="720"/>
              <w:rPr>
                <w:b/>
                <w:bCs/>
                <w:i/>
                <w:iCs/>
              </w:rPr>
            </w:pPr>
            <w:r>
              <w:rPr>
                <w:rFonts w:ascii="Open Sans" w:hAnsi="Open Sans" w:cs="Open Sans"/>
                <w:b/>
                <w:bCs/>
                <w:i/>
                <w:iCs/>
                <w:color w:val="000000"/>
              </w:rPr>
              <w:lastRenderedPageBreak/>
              <w:t>Neele</w:t>
            </w:r>
            <w:r w:rsidR="00824288" w:rsidRPr="00C52585">
              <w:rPr>
                <w:rFonts w:ascii="Open Sans" w:hAnsi="Open Sans" w:cs="Open Sans"/>
                <w:b/>
                <w:bCs/>
                <w:i/>
                <w:iCs/>
                <w:color w:val="000000"/>
              </w:rPr>
              <w:t>y</w:t>
            </w:r>
            <w:r w:rsidR="008B4E88" w:rsidRPr="00C52585">
              <w:rPr>
                <w:rFonts w:ascii="Open Sans" w:hAnsi="Open Sans" w:cs="Open Sans"/>
                <w:b/>
                <w:bCs/>
                <w:i/>
                <w:iCs/>
                <w:color w:val="000000"/>
              </w:rPr>
              <w:t xml:space="preserve"> motioned and </w:t>
            </w:r>
            <w:r w:rsidR="007D12D9">
              <w:rPr>
                <w:rFonts w:ascii="Open Sans" w:hAnsi="Open Sans" w:cs="Open Sans"/>
                <w:b/>
                <w:bCs/>
                <w:i/>
                <w:iCs/>
                <w:color w:val="000000"/>
              </w:rPr>
              <w:t>Sterbinsky</w:t>
            </w:r>
            <w:r w:rsidR="003B12F9" w:rsidRPr="00C52585">
              <w:rPr>
                <w:rFonts w:ascii="Open Sans" w:hAnsi="Open Sans" w:cs="Open Sans"/>
                <w:b/>
                <w:bCs/>
                <w:i/>
                <w:iCs/>
                <w:color w:val="000000"/>
              </w:rPr>
              <w:t xml:space="preserve"> </w:t>
            </w:r>
            <w:r w:rsidR="00824B9B" w:rsidRPr="00C52585">
              <w:rPr>
                <w:b/>
                <w:bCs/>
                <w:i/>
                <w:iCs/>
              </w:rPr>
              <w:t>seconded</w:t>
            </w:r>
            <w:r w:rsidR="003B12F9" w:rsidRPr="00C52585">
              <w:rPr>
                <w:b/>
                <w:bCs/>
                <w:i/>
                <w:iCs/>
              </w:rPr>
              <w:t>.</w:t>
            </w:r>
          </w:p>
          <w:p w14:paraId="660700F1" w14:textId="4A25169D" w:rsidR="00E006C6" w:rsidRPr="008B4E88" w:rsidRDefault="00824B9B" w:rsidP="004A586C">
            <w:pPr>
              <w:ind w:left="720"/>
              <w:rPr>
                <w:highlight w:val="yellow"/>
              </w:rPr>
            </w:pPr>
            <w:r w:rsidRPr="008B4E88">
              <w:rPr>
                <w:i/>
                <w:iCs/>
              </w:rPr>
              <w:t>Unanimously approved</w:t>
            </w:r>
            <w:r w:rsidR="008B4E88">
              <w:rPr>
                <w:i/>
                <w:iCs/>
              </w:rPr>
              <w:t xml:space="preserve"> by the commission</w:t>
            </w:r>
            <w:r w:rsidRPr="008B4E88">
              <w:t xml:space="preserve">. </w:t>
            </w:r>
          </w:p>
        </w:tc>
      </w:tr>
      <w:tr w:rsidR="00A81C87" w:rsidRPr="00A371BF" w14:paraId="0AFE8175" w14:textId="77777777" w:rsidTr="00ED37AB">
        <w:tc>
          <w:tcPr>
            <w:tcW w:w="270" w:type="dxa"/>
          </w:tcPr>
          <w:p w14:paraId="07469685" w14:textId="77777777" w:rsidR="00A81C87" w:rsidRPr="00A371BF" w:rsidRDefault="00A81C87" w:rsidP="000E618E">
            <w:pPr>
              <w:rPr>
                <w:rFonts w:cstheme="minorHAnsi"/>
              </w:rPr>
            </w:pPr>
          </w:p>
        </w:tc>
        <w:tc>
          <w:tcPr>
            <w:tcW w:w="9450" w:type="dxa"/>
          </w:tcPr>
          <w:p w14:paraId="3A091F32" w14:textId="77777777" w:rsidR="00A81C87" w:rsidRPr="00A371BF" w:rsidRDefault="00A81C87" w:rsidP="000E618E">
            <w:pPr>
              <w:rPr>
                <w:rFonts w:cstheme="minorHAnsi"/>
                <w:b/>
              </w:rPr>
            </w:pPr>
          </w:p>
        </w:tc>
      </w:tr>
      <w:tr w:rsidR="000D0FFC" w:rsidRPr="00A371BF" w14:paraId="305D11D6" w14:textId="77777777" w:rsidTr="00ED37AB">
        <w:tc>
          <w:tcPr>
            <w:tcW w:w="270" w:type="dxa"/>
          </w:tcPr>
          <w:p w14:paraId="60B91322" w14:textId="1725AC00" w:rsidR="000D0FFC" w:rsidRPr="00A371BF" w:rsidRDefault="000D0FFC" w:rsidP="000E618E">
            <w:pPr>
              <w:rPr>
                <w:rFonts w:cstheme="minorHAnsi"/>
              </w:rPr>
            </w:pPr>
          </w:p>
        </w:tc>
        <w:tc>
          <w:tcPr>
            <w:tcW w:w="9450" w:type="dxa"/>
          </w:tcPr>
          <w:p w14:paraId="2EEF60B0" w14:textId="1397F0F3" w:rsidR="00C418F4" w:rsidRPr="005B1BB7" w:rsidRDefault="00C418F4" w:rsidP="001D4F30">
            <w:pPr>
              <w:rPr>
                <w:bCs/>
                <w:i/>
                <w:iCs/>
              </w:rPr>
            </w:pPr>
          </w:p>
        </w:tc>
      </w:tr>
      <w:tr w:rsidR="000D0FFC" w:rsidRPr="00A371BF" w14:paraId="398DFF12" w14:textId="77777777" w:rsidTr="00ED37AB">
        <w:tc>
          <w:tcPr>
            <w:tcW w:w="270" w:type="dxa"/>
          </w:tcPr>
          <w:p w14:paraId="7D8206AB" w14:textId="77777777" w:rsidR="000D0FFC" w:rsidRPr="009E3238" w:rsidRDefault="000D0FFC" w:rsidP="000E618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450" w:type="dxa"/>
          </w:tcPr>
          <w:p w14:paraId="0046DCB7" w14:textId="0427B546" w:rsidR="000D0FFC" w:rsidRPr="005B1BB7" w:rsidRDefault="00824B9B" w:rsidP="000E618E">
            <w:pPr>
              <w:widowControl/>
              <w:spacing w:line="276" w:lineRule="auto"/>
              <w:rPr>
                <w:rFonts w:cstheme="minorHAnsi"/>
                <w:b/>
                <w:bCs/>
                <w:i/>
                <w:iCs/>
              </w:rPr>
            </w:pPr>
            <w:r w:rsidRPr="005B1BB7">
              <w:rPr>
                <w:b/>
                <w:bCs/>
                <w:i/>
                <w:iCs/>
              </w:rPr>
              <w:t xml:space="preserve">Meeting adjourned at </w:t>
            </w:r>
            <w:r w:rsidR="0078438E" w:rsidRPr="00EF5913">
              <w:rPr>
                <w:b/>
                <w:bCs/>
                <w:i/>
                <w:iCs/>
              </w:rPr>
              <w:t>1</w:t>
            </w:r>
            <w:r w:rsidR="00EF5913" w:rsidRPr="00EF5913">
              <w:rPr>
                <w:b/>
                <w:bCs/>
                <w:i/>
                <w:iCs/>
              </w:rPr>
              <w:t>2</w:t>
            </w:r>
            <w:r w:rsidR="004F0881" w:rsidRPr="00EF5913">
              <w:rPr>
                <w:b/>
                <w:bCs/>
                <w:i/>
                <w:iCs/>
              </w:rPr>
              <w:t>:</w:t>
            </w:r>
            <w:r w:rsidR="00EF5913">
              <w:rPr>
                <w:b/>
                <w:bCs/>
                <w:i/>
                <w:iCs/>
              </w:rPr>
              <w:t>2</w:t>
            </w:r>
            <w:r w:rsidR="0027061F" w:rsidRPr="00EF5913">
              <w:rPr>
                <w:b/>
                <w:bCs/>
                <w:i/>
                <w:iCs/>
              </w:rPr>
              <w:t>0</w:t>
            </w:r>
            <w:r w:rsidRPr="00EF5913">
              <w:rPr>
                <w:b/>
                <w:bCs/>
                <w:i/>
                <w:iCs/>
              </w:rPr>
              <w:t xml:space="preserve"> p.m.</w:t>
            </w:r>
            <w:r w:rsidR="004F0881">
              <w:rPr>
                <w:b/>
                <w:bCs/>
                <w:i/>
                <w:iCs/>
              </w:rPr>
              <w:t xml:space="preserve"> CST</w:t>
            </w:r>
          </w:p>
        </w:tc>
      </w:tr>
      <w:tr w:rsidR="00C20E3C" w:rsidRPr="00A371BF" w14:paraId="21945214" w14:textId="77777777" w:rsidTr="00623273">
        <w:tc>
          <w:tcPr>
            <w:tcW w:w="9720" w:type="dxa"/>
            <w:gridSpan w:val="2"/>
            <w:tcBorders>
              <w:top w:val="single" w:sz="4" w:space="0" w:color="auto"/>
            </w:tcBorders>
            <w:shd w:val="pct5" w:color="auto" w:fill="auto"/>
          </w:tcPr>
          <w:p w14:paraId="3C659F12" w14:textId="317FF8F5" w:rsidR="00C20E3C" w:rsidRPr="00A371BF" w:rsidRDefault="00C20E3C" w:rsidP="00623273">
            <w:pPr>
              <w:autoSpaceDE w:val="0"/>
              <w:autoSpaceDN w:val="0"/>
              <w:adjustRightInd w:val="0"/>
              <w:ind w:left="-115"/>
            </w:pPr>
            <w:r w:rsidRPr="00A371BF">
              <w:rPr>
                <w:rFonts w:ascii="Open Sans" w:hAnsi="Open Sans" w:cs="Open Sans"/>
              </w:rPr>
              <w:t xml:space="preserve">Prepared </w:t>
            </w:r>
            <w:r w:rsidR="00A76298" w:rsidRPr="00A371BF">
              <w:rPr>
                <w:rFonts w:ascii="Open Sans" w:hAnsi="Open Sans" w:cs="Open Sans"/>
              </w:rPr>
              <w:t>by</w:t>
            </w:r>
            <w:r w:rsidRPr="00A371BF">
              <w:rPr>
                <w:rFonts w:ascii="Open Sans" w:hAnsi="Open Sans" w:cs="Open Sans"/>
                <w:noProof/>
              </w:rPr>
              <w:t xml:space="preserve"> </w:t>
            </w:r>
            <w:r w:rsidR="00EE0D86">
              <w:rPr>
                <w:rFonts w:ascii="Open Sans" w:hAnsi="Open Sans" w:cs="Open Sans"/>
              </w:rPr>
              <w:t>Jeni Davis</w:t>
            </w:r>
          </w:p>
        </w:tc>
      </w:tr>
    </w:tbl>
    <w:p w14:paraId="521D8941" w14:textId="31642E4A" w:rsidR="000D0FFC" w:rsidRPr="00A371BF" w:rsidRDefault="000D0FFC" w:rsidP="00A238B8">
      <w:pPr>
        <w:tabs>
          <w:tab w:val="left" w:pos="1240"/>
        </w:tabs>
      </w:pPr>
    </w:p>
    <w:p w14:paraId="64FFA4AA" w14:textId="4D4943A5" w:rsidR="00C72ED3" w:rsidRPr="00A371BF" w:rsidRDefault="00C72ED3" w:rsidP="00A238B8">
      <w:pPr>
        <w:tabs>
          <w:tab w:val="left" w:pos="1240"/>
        </w:tabs>
      </w:pPr>
      <w:r w:rsidRPr="00A371BF">
        <w:t xml:space="preserve"> </w:t>
      </w:r>
    </w:p>
    <w:sectPr w:rsidR="00C72ED3" w:rsidRPr="00A371B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9D155" w14:textId="77777777" w:rsidR="003245A6" w:rsidRDefault="003245A6" w:rsidP="000D0FFC">
      <w:pPr>
        <w:spacing w:after="0" w:line="240" w:lineRule="auto"/>
      </w:pPr>
      <w:r>
        <w:separator/>
      </w:r>
    </w:p>
  </w:endnote>
  <w:endnote w:type="continuationSeparator" w:id="0">
    <w:p w14:paraId="73ACD0FB" w14:textId="77777777" w:rsidR="003245A6" w:rsidRDefault="003245A6" w:rsidP="000D0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F4201" w14:textId="77777777" w:rsidR="005C5BDF" w:rsidRPr="000D0FFC" w:rsidRDefault="005C5BDF" w:rsidP="000D0FFC">
    <w:pPr>
      <w:spacing w:after="0" w:line="240" w:lineRule="auto"/>
      <w:jc w:val="center"/>
      <w:rPr>
        <w:sz w:val="20"/>
      </w:rPr>
    </w:pPr>
    <w:r w:rsidRPr="000D0FFC">
      <w:rPr>
        <w:noProof/>
        <w:sz w:val="20"/>
      </w:rPr>
      <mc:AlternateContent>
        <mc:Choice Requires="wpg">
          <w:drawing>
            <wp:inline distT="0" distB="0" distL="0" distR="0" wp14:anchorId="4CCDBABC" wp14:editId="0B81AB52">
              <wp:extent cx="5660390" cy="6350"/>
              <wp:effectExtent l="9525" t="9525" r="6985" b="3175"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60390" cy="6350"/>
                        <a:chOff x="0" y="0"/>
                        <a:chExt cx="8851" cy="10"/>
                      </a:xfrm>
                    </wpg:grpSpPr>
                    <wpg:grpSp>
                      <wpg:cNvPr id="3" name="Group 2"/>
                      <wpg:cNvGrpSpPr>
                        <a:grpSpLocks/>
                      </wpg:cNvGrpSpPr>
                      <wpg:grpSpPr bwMode="auto">
                        <a:xfrm>
                          <a:off x="5" y="5"/>
                          <a:ext cx="8841" cy="2"/>
                          <a:chOff x="5" y="5"/>
                          <a:chExt cx="8841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841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8841"/>
                              <a:gd name="T2" fmla="+- 0 8846 5"/>
                              <a:gd name="T3" fmla="*/ T2 w 8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1">
                                <a:moveTo>
                                  <a:pt x="0" y="0"/>
                                </a:moveTo>
                                <a:lnTo>
                                  <a:pt x="88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900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3462D58F" id="Group 2" o:spid="_x0000_s1026" style="width:445.7pt;height:.5pt;mso-position-horizontal-relative:char;mso-position-vertical-relative:line" coordsize="88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">
              <v:group id="_x0000_s1027" style="position:absolute;left:5;top:5;width:8841;height:2" coordorigin="5,5" coordsize="8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3" o:spid="_x0000_s1028" style="position:absolute;left:5;top:5;width:8841;height:2;visibility:visible;mso-wrap-style:square;v-text-anchor:top" coordsize="8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" path="m,l8841,e" filled="f" strokecolor="#d90030" strokeweight=".5pt">
                  <v:path arrowok="t" o:connecttype="custom" o:connectlocs="0,0;8841,0" o:connectangles="0,0"/>
                </v:shape>
              </v:group>
              <w10:anchorlock/>
            </v:group>
          </w:pict>
        </mc:Fallback>
      </mc:AlternateContent>
    </w:r>
  </w:p>
  <w:sdt>
    <w:sdtPr>
      <w:rPr>
        <w:sz w:val="20"/>
      </w:rPr>
      <w:id w:val="186265666"/>
      <w:placeholder>
        <w:docPart w:val="1B8D8A1EC6D74A9BBCE62450324D4ABE"/>
      </w:placeholder>
    </w:sdtPr>
    <w:sdtEndPr/>
    <w:sdtContent>
      <w:sdt>
        <w:sdtPr>
          <w:rPr>
            <w:sz w:val="20"/>
          </w:rPr>
          <w:id w:val="20365017"/>
          <w:placeholder>
            <w:docPart w:val="FB687A9AB7E1443CA734863F9B4CB3BE"/>
          </w:placeholder>
        </w:sdtPr>
        <w:sdtEndPr/>
        <w:sdtContent>
          <w:sdt>
            <w:sdtPr>
              <w:rPr>
                <w:sz w:val="20"/>
              </w:rPr>
              <w:id w:val="1292249252"/>
              <w:placeholder>
                <w:docPart w:val="878CBDEEEEAE438CA68DBB8A66DC6907"/>
              </w:placeholder>
            </w:sdtPr>
            <w:sdtEndPr/>
            <w:sdtContent>
              <w:p w14:paraId="1543D80A" w14:textId="77777777" w:rsidR="005C5BDF" w:rsidRPr="000D0FFC" w:rsidRDefault="005C5BDF" w:rsidP="000D0FFC">
                <w:pPr>
                  <w:spacing w:after="0" w:line="240" w:lineRule="auto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TN Commission on Children and Youth</w:t>
                </w:r>
                <w:r w:rsidRPr="000D0FFC">
                  <w:rPr>
                    <w:sz w:val="20"/>
                  </w:rPr>
                  <w:t xml:space="preserve"> • </w:t>
                </w:r>
                <w:r>
                  <w:rPr>
                    <w:sz w:val="20"/>
                  </w:rPr>
                  <w:t>Andrew Jackson</w:t>
                </w:r>
                <w:r w:rsidRPr="000D0FFC">
                  <w:rPr>
                    <w:sz w:val="20"/>
                  </w:rPr>
                  <w:t xml:space="preserve">, </w:t>
                </w:r>
                <w:r>
                  <w:rPr>
                    <w:sz w:val="20"/>
                  </w:rPr>
                  <w:t>9th</w:t>
                </w:r>
                <w:r w:rsidRPr="000D0FFC">
                  <w:rPr>
                    <w:sz w:val="20"/>
                  </w:rPr>
                  <w:t xml:space="preserve"> floor •</w:t>
                </w:r>
              </w:p>
              <w:p w14:paraId="66C3A988" w14:textId="77777777" w:rsidR="005C5BDF" w:rsidRPr="000D0FFC" w:rsidRDefault="005C5BDF" w:rsidP="000D0FFC">
                <w:pPr>
                  <w:spacing w:after="0" w:line="240" w:lineRule="auto"/>
                  <w:jc w:val="center"/>
                  <w:rPr>
                    <w:sz w:val="20"/>
                  </w:rPr>
                </w:pPr>
                <w:r w:rsidRPr="000D0FFC">
                  <w:rPr>
                    <w:sz w:val="20"/>
                  </w:rPr>
                  <w:t>50</w:t>
                </w:r>
                <w:r>
                  <w:rPr>
                    <w:sz w:val="20"/>
                  </w:rPr>
                  <w:t xml:space="preserve">2 </w:t>
                </w:r>
                <w:proofErr w:type="spellStart"/>
                <w:r>
                  <w:rPr>
                    <w:sz w:val="20"/>
                  </w:rPr>
                  <w:t>Deaderick</w:t>
                </w:r>
                <w:proofErr w:type="spellEnd"/>
                <w:r>
                  <w:rPr>
                    <w:sz w:val="20"/>
                  </w:rPr>
                  <w:t xml:space="preserve"> Street</w:t>
                </w:r>
                <w:r w:rsidRPr="000D0FFC">
                  <w:rPr>
                    <w:sz w:val="20"/>
                  </w:rPr>
                  <w:t>• Nashville, TN 37243 | Tel: 615-</w:t>
                </w:r>
                <w:r>
                  <w:rPr>
                    <w:sz w:val="20"/>
                  </w:rPr>
                  <w:t>741-2633</w:t>
                </w:r>
                <w:r w:rsidRPr="000D0FFC">
                  <w:rPr>
                    <w:sz w:val="20"/>
                  </w:rPr>
                  <w:t>• Fax: 615-</w:t>
                </w:r>
                <w:r>
                  <w:rPr>
                    <w:sz w:val="20"/>
                  </w:rPr>
                  <w:t>741-5956</w:t>
                </w:r>
              </w:p>
              <w:p w14:paraId="7B4BC58E" w14:textId="77777777" w:rsidR="005C5BDF" w:rsidRPr="000D0FFC" w:rsidRDefault="005C5BDF" w:rsidP="000D0FFC">
                <w:pPr>
                  <w:spacing w:after="0" w:line="240" w:lineRule="auto"/>
                  <w:jc w:val="center"/>
                  <w:rPr>
                    <w:sz w:val="20"/>
                  </w:rPr>
                </w:pPr>
                <w:r w:rsidRPr="000D0FFC">
                  <w:rPr>
                    <w:sz w:val="20"/>
                  </w:rPr>
                  <w:t>tn.gov/</w:t>
                </w:r>
                <w:r>
                  <w:rPr>
                    <w:sz w:val="20"/>
                  </w:rPr>
                  <w:t>TCCY</w:t>
                </w:r>
                <w:r w:rsidRPr="000D0FFC">
                  <w:rPr>
                    <w:sz w:val="20"/>
                  </w:rPr>
                  <w:t xml:space="preserve"> • facebook.com/</w:t>
                </w:r>
                <w:proofErr w:type="spellStart"/>
                <w:r>
                  <w:rPr>
                    <w:sz w:val="20"/>
                  </w:rPr>
                  <w:t>TCCY</w:t>
                </w:r>
                <w:r w:rsidRPr="004E7BD5">
                  <w:rPr>
                    <w:sz w:val="20"/>
                  </w:rPr>
                  <w:t>onfb</w:t>
                </w:r>
                <w:proofErr w:type="spellEnd"/>
                <w:r w:rsidRPr="000D0FFC">
                  <w:rPr>
                    <w:sz w:val="20"/>
                  </w:rPr>
                  <w:t xml:space="preserve"> • </w:t>
                </w:r>
                <w:r>
                  <w:rPr>
                    <w:sz w:val="20"/>
                  </w:rPr>
                  <w:t>Twitter.com/TCCY</w:t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2E285" w14:textId="77777777" w:rsidR="003245A6" w:rsidRDefault="003245A6" w:rsidP="000D0FFC">
      <w:pPr>
        <w:spacing w:after="0" w:line="240" w:lineRule="auto"/>
      </w:pPr>
      <w:r>
        <w:separator/>
      </w:r>
    </w:p>
  </w:footnote>
  <w:footnote w:type="continuationSeparator" w:id="0">
    <w:p w14:paraId="2FB42339" w14:textId="77777777" w:rsidR="003245A6" w:rsidRDefault="003245A6" w:rsidP="000D0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6B494" w14:textId="29898298" w:rsidR="005C5BDF" w:rsidRPr="00A02651" w:rsidRDefault="005C5BDF" w:rsidP="00A02651">
    <w:pPr>
      <w:spacing w:after="0"/>
      <w:rPr>
        <w:rFonts w:ascii="PermianSlabSerifTypeface" w:hAnsi="PermianSlabSerifTypeface"/>
        <w:b/>
        <w:color w:val="76777B"/>
        <w:sz w:val="52"/>
        <w:szCs w:val="52"/>
      </w:rPr>
    </w:pPr>
    <w:r>
      <w:rPr>
        <w:rFonts w:ascii="PermianSlabSerifTypeface" w:hAnsi="PermianSlabSerifTypeface"/>
        <w:b/>
        <w:noProof/>
        <w:color w:val="76777B"/>
        <w:sz w:val="52"/>
        <w:szCs w:val="52"/>
      </w:rPr>
      <w:drawing>
        <wp:inline distT="0" distB="0" distL="0" distR="0" wp14:anchorId="4EC73E64" wp14:editId="1534F30D">
          <wp:extent cx="2943225" cy="549968"/>
          <wp:effectExtent l="0" t="0" r="0" b="254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CCY+TN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295" cy="569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PermianSlabSerifTypeface" w:hAnsi="PermianSlabSerifTypeface"/>
        <w:b/>
        <w:color w:val="76777B"/>
        <w:sz w:val="52"/>
        <w:szCs w:val="52"/>
      </w:rPr>
      <w:tab/>
    </w:r>
    <w:r>
      <w:rPr>
        <w:rFonts w:ascii="PermianSlabSerifTypeface" w:hAnsi="PermianSlabSerifTypeface"/>
        <w:b/>
        <w:color w:val="76777B"/>
        <w:sz w:val="52"/>
        <w:szCs w:val="52"/>
      </w:rPr>
      <w:tab/>
    </w:r>
    <w:r>
      <w:rPr>
        <w:rFonts w:ascii="PermianSlabSerifTypeface" w:hAnsi="PermianSlabSerifTypeface"/>
        <w:b/>
        <w:color w:val="76777B"/>
        <w:sz w:val="52"/>
        <w:szCs w:val="52"/>
      </w:rPr>
      <w:tab/>
      <w:t>MINUTES</w:t>
    </w:r>
    <w:r>
      <w:rPr>
        <w:rFonts w:ascii="PermianSlabSerifTypeface" w:hAnsi="PermianSlabSerifTypeface"/>
        <w:b/>
        <w:color w:val="76777B"/>
        <w:sz w:val="52"/>
        <w:szCs w:val="5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63CE"/>
    <w:multiLevelType w:val="hybridMultilevel"/>
    <w:tmpl w:val="ACD62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852DF"/>
    <w:multiLevelType w:val="hybridMultilevel"/>
    <w:tmpl w:val="DDA82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E3490"/>
    <w:multiLevelType w:val="hybridMultilevel"/>
    <w:tmpl w:val="51CC8C1C"/>
    <w:lvl w:ilvl="0" w:tplc="9A402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DA694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2E9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E4F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E6F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1E7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10B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3A1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56F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45762AE"/>
    <w:multiLevelType w:val="hybridMultilevel"/>
    <w:tmpl w:val="06F40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E4FD6"/>
    <w:multiLevelType w:val="hybridMultilevel"/>
    <w:tmpl w:val="6E0A0CC6"/>
    <w:lvl w:ilvl="0" w:tplc="39E44B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4CC2BC6"/>
    <w:multiLevelType w:val="hybridMultilevel"/>
    <w:tmpl w:val="297E3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87C31"/>
    <w:multiLevelType w:val="hybridMultilevel"/>
    <w:tmpl w:val="5666D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010AF"/>
    <w:multiLevelType w:val="hybridMultilevel"/>
    <w:tmpl w:val="4B36C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563A4"/>
    <w:multiLevelType w:val="hybridMultilevel"/>
    <w:tmpl w:val="C35E5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06EED"/>
    <w:multiLevelType w:val="hybridMultilevel"/>
    <w:tmpl w:val="64AEF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376BD"/>
    <w:multiLevelType w:val="hybridMultilevel"/>
    <w:tmpl w:val="05B64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1163F"/>
    <w:multiLevelType w:val="hybridMultilevel"/>
    <w:tmpl w:val="3C388BC6"/>
    <w:lvl w:ilvl="0" w:tplc="9948E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60EB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368F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9569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D880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22CA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F647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208B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A9A2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 w15:restartNumberingAfterBreak="0">
    <w:nsid w:val="4BF672EF"/>
    <w:multiLevelType w:val="hybridMultilevel"/>
    <w:tmpl w:val="66761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36EDF"/>
    <w:multiLevelType w:val="hybridMultilevel"/>
    <w:tmpl w:val="E2A2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6269C"/>
    <w:multiLevelType w:val="hybridMultilevel"/>
    <w:tmpl w:val="F6D4D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8406A"/>
    <w:multiLevelType w:val="hybridMultilevel"/>
    <w:tmpl w:val="2A488174"/>
    <w:lvl w:ilvl="0" w:tplc="E8B27C6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2C1900"/>
    <w:multiLevelType w:val="hybridMultilevel"/>
    <w:tmpl w:val="9BE04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7E3BBC"/>
    <w:multiLevelType w:val="hybridMultilevel"/>
    <w:tmpl w:val="C8FC1A36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6075349C"/>
    <w:multiLevelType w:val="hybridMultilevel"/>
    <w:tmpl w:val="F1F4C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F46EFD"/>
    <w:multiLevelType w:val="hybridMultilevel"/>
    <w:tmpl w:val="DE12E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F06C16"/>
    <w:multiLevelType w:val="hybridMultilevel"/>
    <w:tmpl w:val="744E6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3A7CAD"/>
    <w:multiLevelType w:val="hybridMultilevel"/>
    <w:tmpl w:val="78828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F6B68"/>
    <w:multiLevelType w:val="hybridMultilevel"/>
    <w:tmpl w:val="8898CC26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73F84142"/>
    <w:multiLevelType w:val="hybridMultilevel"/>
    <w:tmpl w:val="82323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64253"/>
    <w:multiLevelType w:val="hybridMultilevel"/>
    <w:tmpl w:val="7CB00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3E0BAE"/>
    <w:multiLevelType w:val="hybridMultilevel"/>
    <w:tmpl w:val="96EA3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13"/>
  </w:num>
  <w:num w:numId="4">
    <w:abstractNumId w:val="23"/>
  </w:num>
  <w:num w:numId="5">
    <w:abstractNumId w:val="19"/>
  </w:num>
  <w:num w:numId="6">
    <w:abstractNumId w:val="12"/>
  </w:num>
  <w:num w:numId="7">
    <w:abstractNumId w:val="5"/>
  </w:num>
  <w:num w:numId="8">
    <w:abstractNumId w:val="0"/>
  </w:num>
  <w:num w:numId="9">
    <w:abstractNumId w:val="3"/>
  </w:num>
  <w:num w:numId="10">
    <w:abstractNumId w:val="4"/>
  </w:num>
  <w:num w:numId="11">
    <w:abstractNumId w:val="17"/>
  </w:num>
  <w:num w:numId="12">
    <w:abstractNumId w:val="22"/>
  </w:num>
  <w:num w:numId="13">
    <w:abstractNumId w:val="8"/>
  </w:num>
  <w:num w:numId="14">
    <w:abstractNumId w:val="10"/>
  </w:num>
  <w:num w:numId="15">
    <w:abstractNumId w:val="6"/>
  </w:num>
  <w:num w:numId="16">
    <w:abstractNumId w:val="21"/>
  </w:num>
  <w:num w:numId="17">
    <w:abstractNumId w:val="25"/>
  </w:num>
  <w:num w:numId="18">
    <w:abstractNumId w:val="1"/>
  </w:num>
  <w:num w:numId="19">
    <w:abstractNumId w:val="7"/>
  </w:num>
  <w:num w:numId="20">
    <w:abstractNumId w:val="9"/>
  </w:num>
  <w:num w:numId="21">
    <w:abstractNumId w:val="16"/>
  </w:num>
  <w:num w:numId="22">
    <w:abstractNumId w:val="2"/>
  </w:num>
  <w:num w:numId="23">
    <w:abstractNumId w:val="20"/>
  </w:num>
  <w:num w:numId="24">
    <w:abstractNumId w:val="11"/>
  </w:num>
  <w:num w:numId="25">
    <w:abstractNumId w:val="14"/>
  </w:num>
  <w:num w:numId="26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FFC"/>
    <w:rsid w:val="00002CDB"/>
    <w:rsid w:val="00022E57"/>
    <w:rsid w:val="00026891"/>
    <w:rsid w:val="00033385"/>
    <w:rsid w:val="000347D8"/>
    <w:rsid w:val="000364C5"/>
    <w:rsid w:val="00037DFD"/>
    <w:rsid w:val="00041929"/>
    <w:rsid w:val="000441E0"/>
    <w:rsid w:val="000456B1"/>
    <w:rsid w:val="0005087B"/>
    <w:rsid w:val="00051E53"/>
    <w:rsid w:val="000602C5"/>
    <w:rsid w:val="0006189C"/>
    <w:rsid w:val="00064F0A"/>
    <w:rsid w:val="00067D6E"/>
    <w:rsid w:val="00070A90"/>
    <w:rsid w:val="00072731"/>
    <w:rsid w:val="000760F0"/>
    <w:rsid w:val="00077871"/>
    <w:rsid w:val="00080466"/>
    <w:rsid w:val="00080C1C"/>
    <w:rsid w:val="00080C37"/>
    <w:rsid w:val="00081955"/>
    <w:rsid w:val="00082EA9"/>
    <w:rsid w:val="000833AA"/>
    <w:rsid w:val="00084A68"/>
    <w:rsid w:val="00085373"/>
    <w:rsid w:val="00085B13"/>
    <w:rsid w:val="00086A0C"/>
    <w:rsid w:val="000874DD"/>
    <w:rsid w:val="00090781"/>
    <w:rsid w:val="000935A4"/>
    <w:rsid w:val="000944B2"/>
    <w:rsid w:val="00096B3B"/>
    <w:rsid w:val="000A085F"/>
    <w:rsid w:val="000A0D76"/>
    <w:rsid w:val="000A174D"/>
    <w:rsid w:val="000A3D6B"/>
    <w:rsid w:val="000A4B18"/>
    <w:rsid w:val="000A5599"/>
    <w:rsid w:val="000A59AE"/>
    <w:rsid w:val="000B0136"/>
    <w:rsid w:val="000B33C3"/>
    <w:rsid w:val="000B5A2A"/>
    <w:rsid w:val="000B73C0"/>
    <w:rsid w:val="000C21BB"/>
    <w:rsid w:val="000D0C2B"/>
    <w:rsid w:val="000D0E54"/>
    <w:rsid w:val="000D0FFC"/>
    <w:rsid w:val="000D3063"/>
    <w:rsid w:val="000D36D1"/>
    <w:rsid w:val="000D4419"/>
    <w:rsid w:val="000D730A"/>
    <w:rsid w:val="000D75C9"/>
    <w:rsid w:val="000E1FFC"/>
    <w:rsid w:val="000E49F1"/>
    <w:rsid w:val="000E5019"/>
    <w:rsid w:val="000E618E"/>
    <w:rsid w:val="000F7F25"/>
    <w:rsid w:val="00100D1D"/>
    <w:rsid w:val="00101793"/>
    <w:rsid w:val="00114742"/>
    <w:rsid w:val="001244C1"/>
    <w:rsid w:val="0012624A"/>
    <w:rsid w:val="001305B9"/>
    <w:rsid w:val="00133EED"/>
    <w:rsid w:val="00135A79"/>
    <w:rsid w:val="00135D19"/>
    <w:rsid w:val="001414F5"/>
    <w:rsid w:val="00143FB3"/>
    <w:rsid w:val="00144753"/>
    <w:rsid w:val="0014477D"/>
    <w:rsid w:val="00151154"/>
    <w:rsid w:val="001550E4"/>
    <w:rsid w:val="00160C6E"/>
    <w:rsid w:val="001624D9"/>
    <w:rsid w:val="00166344"/>
    <w:rsid w:val="00177891"/>
    <w:rsid w:val="00183BBD"/>
    <w:rsid w:val="00184E60"/>
    <w:rsid w:val="00186C8D"/>
    <w:rsid w:val="001874BF"/>
    <w:rsid w:val="00192A41"/>
    <w:rsid w:val="00193575"/>
    <w:rsid w:val="001955BE"/>
    <w:rsid w:val="001968B1"/>
    <w:rsid w:val="001A44E3"/>
    <w:rsid w:val="001B0212"/>
    <w:rsid w:val="001B17BB"/>
    <w:rsid w:val="001B1FA8"/>
    <w:rsid w:val="001B3FB4"/>
    <w:rsid w:val="001B4389"/>
    <w:rsid w:val="001B44A9"/>
    <w:rsid w:val="001B5920"/>
    <w:rsid w:val="001B59B2"/>
    <w:rsid w:val="001B60ED"/>
    <w:rsid w:val="001B7C4E"/>
    <w:rsid w:val="001C3427"/>
    <w:rsid w:val="001C37D6"/>
    <w:rsid w:val="001C49E5"/>
    <w:rsid w:val="001D1A2E"/>
    <w:rsid w:val="001D4F30"/>
    <w:rsid w:val="001D63A3"/>
    <w:rsid w:val="001E3DEA"/>
    <w:rsid w:val="001F20F2"/>
    <w:rsid w:val="001F465F"/>
    <w:rsid w:val="001F613A"/>
    <w:rsid w:val="001F6F3C"/>
    <w:rsid w:val="00210FDE"/>
    <w:rsid w:val="00217B20"/>
    <w:rsid w:val="00220C99"/>
    <w:rsid w:val="002222A7"/>
    <w:rsid w:val="0022600D"/>
    <w:rsid w:val="00226E9A"/>
    <w:rsid w:val="00232CE2"/>
    <w:rsid w:val="002427CC"/>
    <w:rsid w:val="00245270"/>
    <w:rsid w:val="00251EC1"/>
    <w:rsid w:val="0025400C"/>
    <w:rsid w:val="0026387D"/>
    <w:rsid w:val="00264979"/>
    <w:rsid w:val="0027061F"/>
    <w:rsid w:val="002711A0"/>
    <w:rsid w:val="00272096"/>
    <w:rsid w:val="002763C5"/>
    <w:rsid w:val="00280CB2"/>
    <w:rsid w:val="00281B24"/>
    <w:rsid w:val="002832C5"/>
    <w:rsid w:val="00283C20"/>
    <w:rsid w:val="00285D5A"/>
    <w:rsid w:val="002877E5"/>
    <w:rsid w:val="00290A13"/>
    <w:rsid w:val="00292979"/>
    <w:rsid w:val="0029436B"/>
    <w:rsid w:val="00294706"/>
    <w:rsid w:val="002949E7"/>
    <w:rsid w:val="002A005F"/>
    <w:rsid w:val="002A1849"/>
    <w:rsid w:val="002A3BB1"/>
    <w:rsid w:val="002A545A"/>
    <w:rsid w:val="002A5F99"/>
    <w:rsid w:val="002B4623"/>
    <w:rsid w:val="002C1729"/>
    <w:rsid w:val="002C759A"/>
    <w:rsid w:val="002C76F8"/>
    <w:rsid w:val="002D2258"/>
    <w:rsid w:val="002D27FF"/>
    <w:rsid w:val="002D2878"/>
    <w:rsid w:val="002D4371"/>
    <w:rsid w:val="002D49F0"/>
    <w:rsid w:val="002D7E8E"/>
    <w:rsid w:val="002E0550"/>
    <w:rsid w:val="002E0F08"/>
    <w:rsid w:val="002E12C7"/>
    <w:rsid w:val="002E599A"/>
    <w:rsid w:val="002F0996"/>
    <w:rsid w:val="003002A0"/>
    <w:rsid w:val="00300EFD"/>
    <w:rsid w:val="00305D6E"/>
    <w:rsid w:val="00310605"/>
    <w:rsid w:val="00316D5B"/>
    <w:rsid w:val="00321545"/>
    <w:rsid w:val="00321D8D"/>
    <w:rsid w:val="003245A6"/>
    <w:rsid w:val="0032584F"/>
    <w:rsid w:val="003341AF"/>
    <w:rsid w:val="0033787A"/>
    <w:rsid w:val="00343679"/>
    <w:rsid w:val="0034454F"/>
    <w:rsid w:val="003521CB"/>
    <w:rsid w:val="0035423D"/>
    <w:rsid w:val="0035596B"/>
    <w:rsid w:val="00355BC3"/>
    <w:rsid w:val="00356BAF"/>
    <w:rsid w:val="00357B76"/>
    <w:rsid w:val="00361003"/>
    <w:rsid w:val="00361247"/>
    <w:rsid w:val="0036549B"/>
    <w:rsid w:val="003666DC"/>
    <w:rsid w:val="00367466"/>
    <w:rsid w:val="00373EB6"/>
    <w:rsid w:val="00374447"/>
    <w:rsid w:val="00381BA0"/>
    <w:rsid w:val="003830B6"/>
    <w:rsid w:val="00384AE7"/>
    <w:rsid w:val="003854BC"/>
    <w:rsid w:val="00392957"/>
    <w:rsid w:val="0039385F"/>
    <w:rsid w:val="00395AB8"/>
    <w:rsid w:val="003A344F"/>
    <w:rsid w:val="003A3A82"/>
    <w:rsid w:val="003A3AF1"/>
    <w:rsid w:val="003B12F9"/>
    <w:rsid w:val="003B5A28"/>
    <w:rsid w:val="003C5EFA"/>
    <w:rsid w:val="003C61F8"/>
    <w:rsid w:val="003D300A"/>
    <w:rsid w:val="003D49CF"/>
    <w:rsid w:val="003D5DEF"/>
    <w:rsid w:val="003D6082"/>
    <w:rsid w:val="003D63CB"/>
    <w:rsid w:val="003D70FB"/>
    <w:rsid w:val="003E0242"/>
    <w:rsid w:val="003E3562"/>
    <w:rsid w:val="003E7409"/>
    <w:rsid w:val="003E7BA7"/>
    <w:rsid w:val="003F0B9D"/>
    <w:rsid w:val="003F3417"/>
    <w:rsid w:val="003F4A5A"/>
    <w:rsid w:val="00402FBD"/>
    <w:rsid w:val="00411598"/>
    <w:rsid w:val="00411683"/>
    <w:rsid w:val="00411DB9"/>
    <w:rsid w:val="0041369E"/>
    <w:rsid w:val="00413B0E"/>
    <w:rsid w:val="0041493E"/>
    <w:rsid w:val="004223E3"/>
    <w:rsid w:val="00430862"/>
    <w:rsid w:val="004323AF"/>
    <w:rsid w:val="00432D61"/>
    <w:rsid w:val="00440578"/>
    <w:rsid w:val="00440A70"/>
    <w:rsid w:val="004457A7"/>
    <w:rsid w:val="004472F6"/>
    <w:rsid w:val="00450D0A"/>
    <w:rsid w:val="00453441"/>
    <w:rsid w:val="004540F1"/>
    <w:rsid w:val="00454488"/>
    <w:rsid w:val="00455607"/>
    <w:rsid w:val="0046062B"/>
    <w:rsid w:val="00460D56"/>
    <w:rsid w:val="0046215F"/>
    <w:rsid w:val="004622C6"/>
    <w:rsid w:val="004627CD"/>
    <w:rsid w:val="004742DD"/>
    <w:rsid w:val="00474B96"/>
    <w:rsid w:val="0047506C"/>
    <w:rsid w:val="00480379"/>
    <w:rsid w:val="00490C00"/>
    <w:rsid w:val="004A1D9F"/>
    <w:rsid w:val="004A586C"/>
    <w:rsid w:val="004B363F"/>
    <w:rsid w:val="004B486D"/>
    <w:rsid w:val="004B5388"/>
    <w:rsid w:val="004C02A8"/>
    <w:rsid w:val="004C5F39"/>
    <w:rsid w:val="004D2304"/>
    <w:rsid w:val="004D49B0"/>
    <w:rsid w:val="004D6914"/>
    <w:rsid w:val="004E0949"/>
    <w:rsid w:val="004E4975"/>
    <w:rsid w:val="004E57F8"/>
    <w:rsid w:val="004E67A2"/>
    <w:rsid w:val="004E711A"/>
    <w:rsid w:val="004E753B"/>
    <w:rsid w:val="004E7BD5"/>
    <w:rsid w:val="004F0881"/>
    <w:rsid w:val="004F0EBB"/>
    <w:rsid w:val="004F0FF9"/>
    <w:rsid w:val="004F2CDE"/>
    <w:rsid w:val="004F5231"/>
    <w:rsid w:val="004F6F6B"/>
    <w:rsid w:val="004F784D"/>
    <w:rsid w:val="004F7E4D"/>
    <w:rsid w:val="00501883"/>
    <w:rsid w:val="005040FB"/>
    <w:rsid w:val="005077D5"/>
    <w:rsid w:val="005141A7"/>
    <w:rsid w:val="00521A1E"/>
    <w:rsid w:val="00522481"/>
    <w:rsid w:val="005278A2"/>
    <w:rsid w:val="00527D7C"/>
    <w:rsid w:val="00530201"/>
    <w:rsid w:val="005330A9"/>
    <w:rsid w:val="00536382"/>
    <w:rsid w:val="00537629"/>
    <w:rsid w:val="00540314"/>
    <w:rsid w:val="00543988"/>
    <w:rsid w:val="00545D47"/>
    <w:rsid w:val="00554F94"/>
    <w:rsid w:val="00562041"/>
    <w:rsid w:val="00564ACA"/>
    <w:rsid w:val="00566165"/>
    <w:rsid w:val="0057213F"/>
    <w:rsid w:val="005777B2"/>
    <w:rsid w:val="0058124E"/>
    <w:rsid w:val="00585EB4"/>
    <w:rsid w:val="00592938"/>
    <w:rsid w:val="00592D40"/>
    <w:rsid w:val="005939AA"/>
    <w:rsid w:val="00594269"/>
    <w:rsid w:val="00594D19"/>
    <w:rsid w:val="005A2054"/>
    <w:rsid w:val="005A453F"/>
    <w:rsid w:val="005A5360"/>
    <w:rsid w:val="005A7AAD"/>
    <w:rsid w:val="005B0F8A"/>
    <w:rsid w:val="005B1BB7"/>
    <w:rsid w:val="005B1D6A"/>
    <w:rsid w:val="005B7CFD"/>
    <w:rsid w:val="005C5BDF"/>
    <w:rsid w:val="005D0CBD"/>
    <w:rsid w:val="005D2D56"/>
    <w:rsid w:val="005D7A0B"/>
    <w:rsid w:val="005E0A70"/>
    <w:rsid w:val="005E157B"/>
    <w:rsid w:val="005E4B3D"/>
    <w:rsid w:val="005E68B2"/>
    <w:rsid w:val="00604C83"/>
    <w:rsid w:val="0061018A"/>
    <w:rsid w:val="006122CC"/>
    <w:rsid w:val="00617D49"/>
    <w:rsid w:val="006214D5"/>
    <w:rsid w:val="0062152F"/>
    <w:rsid w:val="006228E5"/>
    <w:rsid w:val="00622B5B"/>
    <w:rsid w:val="00623273"/>
    <w:rsid w:val="006240CB"/>
    <w:rsid w:val="006341C7"/>
    <w:rsid w:val="006348AF"/>
    <w:rsid w:val="00636F69"/>
    <w:rsid w:val="0064417A"/>
    <w:rsid w:val="006473DD"/>
    <w:rsid w:val="006523C8"/>
    <w:rsid w:val="00661476"/>
    <w:rsid w:val="006636C2"/>
    <w:rsid w:val="00666C84"/>
    <w:rsid w:val="00670A76"/>
    <w:rsid w:val="006713FD"/>
    <w:rsid w:val="006721B4"/>
    <w:rsid w:val="006745DC"/>
    <w:rsid w:val="006838EA"/>
    <w:rsid w:val="00691623"/>
    <w:rsid w:val="00694C9B"/>
    <w:rsid w:val="00694E71"/>
    <w:rsid w:val="00696BC5"/>
    <w:rsid w:val="006A113D"/>
    <w:rsid w:val="006A14B8"/>
    <w:rsid w:val="006A4CA4"/>
    <w:rsid w:val="006B4375"/>
    <w:rsid w:val="006B692D"/>
    <w:rsid w:val="006B72C7"/>
    <w:rsid w:val="006C0267"/>
    <w:rsid w:val="006C0BA0"/>
    <w:rsid w:val="006C4F34"/>
    <w:rsid w:val="006D0193"/>
    <w:rsid w:val="006D3A53"/>
    <w:rsid w:val="006D5DCD"/>
    <w:rsid w:val="006E3640"/>
    <w:rsid w:val="006F3516"/>
    <w:rsid w:val="006F5ABF"/>
    <w:rsid w:val="00700B90"/>
    <w:rsid w:val="0070740F"/>
    <w:rsid w:val="007112CD"/>
    <w:rsid w:val="0072243A"/>
    <w:rsid w:val="0072420E"/>
    <w:rsid w:val="00725272"/>
    <w:rsid w:val="00725F03"/>
    <w:rsid w:val="0073127C"/>
    <w:rsid w:val="00737B8A"/>
    <w:rsid w:val="0074074B"/>
    <w:rsid w:val="00742057"/>
    <w:rsid w:val="007420FA"/>
    <w:rsid w:val="007455B8"/>
    <w:rsid w:val="00746477"/>
    <w:rsid w:val="00747BBE"/>
    <w:rsid w:val="00754ADE"/>
    <w:rsid w:val="00755417"/>
    <w:rsid w:val="00757844"/>
    <w:rsid w:val="00760AE6"/>
    <w:rsid w:val="00760E5F"/>
    <w:rsid w:val="00764B63"/>
    <w:rsid w:val="00766823"/>
    <w:rsid w:val="007674A1"/>
    <w:rsid w:val="00767AB7"/>
    <w:rsid w:val="00771F67"/>
    <w:rsid w:val="0077209E"/>
    <w:rsid w:val="00774FE0"/>
    <w:rsid w:val="00776AAC"/>
    <w:rsid w:val="00780B29"/>
    <w:rsid w:val="0078438E"/>
    <w:rsid w:val="00785AE8"/>
    <w:rsid w:val="00786C8D"/>
    <w:rsid w:val="007A53AB"/>
    <w:rsid w:val="007B4AFE"/>
    <w:rsid w:val="007B68D7"/>
    <w:rsid w:val="007C0FA7"/>
    <w:rsid w:val="007C3215"/>
    <w:rsid w:val="007D12D9"/>
    <w:rsid w:val="007D2FEB"/>
    <w:rsid w:val="007D323B"/>
    <w:rsid w:val="007E6312"/>
    <w:rsid w:val="007F00FC"/>
    <w:rsid w:val="007F0218"/>
    <w:rsid w:val="007F5D49"/>
    <w:rsid w:val="00804508"/>
    <w:rsid w:val="00805CB7"/>
    <w:rsid w:val="0080611B"/>
    <w:rsid w:val="00813325"/>
    <w:rsid w:val="008150A1"/>
    <w:rsid w:val="008152AA"/>
    <w:rsid w:val="00816076"/>
    <w:rsid w:val="008164FC"/>
    <w:rsid w:val="0082038E"/>
    <w:rsid w:val="00824288"/>
    <w:rsid w:val="00824B9B"/>
    <w:rsid w:val="008322BD"/>
    <w:rsid w:val="00843962"/>
    <w:rsid w:val="0084575D"/>
    <w:rsid w:val="00846787"/>
    <w:rsid w:val="008529F8"/>
    <w:rsid w:val="00854F72"/>
    <w:rsid w:val="00861D9C"/>
    <w:rsid w:val="008657DD"/>
    <w:rsid w:val="008669BD"/>
    <w:rsid w:val="008706A7"/>
    <w:rsid w:val="00872863"/>
    <w:rsid w:val="00875E1F"/>
    <w:rsid w:val="008769AD"/>
    <w:rsid w:val="00877571"/>
    <w:rsid w:val="00881C59"/>
    <w:rsid w:val="008962E4"/>
    <w:rsid w:val="00897BF7"/>
    <w:rsid w:val="008A23CA"/>
    <w:rsid w:val="008A2829"/>
    <w:rsid w:val="008A67AE"/>
    <w:rsid w:val="008B1BC2"/>
    <w:rsid w:val="008B4E88"/>
    <w:rsid w:val="008B64AE"/>
    <w:rsid w:val="008B7D78"/>
    <w:rsid w:val="008C031D"/>
    <w:rsid w:val="008D105F"/>
    <w:rsid w:val="008D227D"/>
    <w:rsid w:val="008D2B4F"/>
    <w:rsid w:val="008E05DD"/>
    <w:rsid w:val="008E6B45"/>
    <w:rsid w:val="009006CC"/>
    <w:rsid w:val="00906BF1"/>
    <w:rsid w:val="00910ADF"/>
    <w:rsid w:val="00914B02"/>
    <w:rsid w:val="00915497"/>
    <w:rsid w:val="0091569F"/>
    <w:rsid w:val="00915C2F"/>
    <w:rsid w:val="00917C43"/>
    <w:rsid w:val="00917FAB"/>
    <w:rsid w:val="00920CEF"/>
    <w:rsid w:val="00921CED"/>
    <w:rsid w:val="00923138"/>
    <w:rsid w:val="0092327E"/>
    <w:rsid w:val="009262E8"/>
    <w:rsid w:val="00933072"/>
    <w:rsid w:val="00933ECB"/>
    <w:rsid w:val="009352E4"/>
    <w:rsid w:val="00935AA4"/>
    <w:rsid w:val="009408AB"/>
    <w:rsid w:val="00942D63"/>
    <w:rsid w:val="00943590"/>
    <w:rsid w:val="0094699A"/>
    <w:rsid w:val="00946B3A"/>
    <w:rsid w:val="009470EE"/>
    <w:rsid w:val="00952958"/>
    <w:rsid w:val="00955BAC"/>
    <w:rsid w:val="00960091"/>
    <w:rsid w:val="00962EC1"/>
    <w:rsid w:val="00965DB7"/>
    <w:rsid w:val="009703E5"/>
    <w:rsid w:val="00973656"/>
    <w:rsid w:val="00983A92"/>
    <w:rsid w:val="00984929"/>
    <w:rsid w:val="0098495E"/>
    <w:rsid w:val="00986916"/>
    <w:rsid w:val="00987C93"/>
    <w:rsid w:val="009915B2"/>
    <w:rsid w:val="00994D64"/>
    <w:rsid w:val="009A42F1"/>
    <w:rsid w:val="009A7667"/>
    <w:rsid w:val="009A7F93"/>
    <w:rsid w:val="009B3B6C"/>
    <w:rsid w:val="009B3ED5"/>
    <w:rsid w:val="009B7B6E"/>
    <w:rsid w:val="009C0163"/>
    <w:rsid w:val="009C0AE5"/>
    <w:rsid w:val="009C20C6"/>
    <w:rsid w:val="009C612B"/>
    <w:rsid w:val="009C7A74"/>
    <w:rsid w:val="009C7CF5"/>
    <w:rsid w:val="009D0621"/>
    <w:rsid w:val="009D10CC"/>
    <w:rsid w:val="009D1AD2"/>
    <w:rsid w:val="009D1AFA"/>
    <w:rsid w:val="009D3918"/>
    <w:rsid w:val="009E10ED"/>
    <w:rsid w:val="009E3238"/>
    <w:rsid w:val="009F113C"/>
    <w:rsid w:val="009F3C7D"/>
    <w:rsid w:val="009F67DC"/>
    <w:rsid w:val="00A02175"/>
    <w:rsid w:val="00A02651"/>
    <w:rsid w:val="00A03993"/>
    <w:rsid w:val="00A06E8D"/>
    <w:rsid w:val="00A07101"/>
    <w:rsid w:val="00A1161A"/>
    <w:rsid w:val="00A13A72"/>
    <w:rsid w:val="00A14137"/>
    <w:rsid w:val="00A14830"/>
    <w:rsid w:val="00A17CC9"/>
    <w:rsid w:val="00A20825"/>
    <w:rsid w:val="00A21E30"/>
    <w:rsid w:val="00A238B8"/>
    <w:rsid w:val="00A23EE2"/>
    <w:rsid w:val="00A247E8"/>
    <w:rsid w:val="00A24BAF"/>
    <w:rsid w:val="00A25D25"/>
    <w:rsid w:val="00A2663F"/>
    <w:rsid w:val="00A26DC8"/>
    <w:rsid w:val="00A371BF"/>
    <w:rsid w:val="00A4296D"/>
    <w:rsid w:val="00A4452F"/>
    <w:rsid w:val="00A47703"/>
    <w:rsid w:val="00A64766"/>
    <w:rsid w:val="00A66CD4"/>
    <w:rsid w:val="00A674F7"/>
    <w:rsid w:val="00A76298"/>
    <w:rsid w:val="00A81B86"/>
    <w:rsid w:val="00A81C87"/>
    <w:rsid w:val="00A83086"/>
    <w:rsid w:val="00AA28D7"/>
    <w:rsid w:val="00AA6674"/>
    <w:rsid w:val="00AB0230"/>
    <w:rsid w:val="00AB435D"/>
    <w:rsid w:val="00AB4E8B"/>
    <w:rsid w:val="00AB7B91"/>
    <w:rsid w:val="00AD2FCB"/>
    <w:rsid w:val="00AD50D3"/>
    <w:rsid w:val="00AE186C"/>
    <w:rsid w:val="00AF27C3"/>
    <w:rsid w:val="00AF3F0D"/>
    <w:rsid w:val="00AF7E13"/>
    <w:rsid w:val="00B01A52"/>
    <w:rsid w:val="00B05791"/>
    <w:rsid w:val="00B067E0"/>
    <w:rsid w:val="00B1595D"/>
    <w:rsid w:val="00B240BB"/>
    <w:rsid w:val="00B25397"/>
    <w:rsid w:val="00B25B30"/>
    <w:rsid w:val="00B27759"/>
    <w:rsid w:val="00B31CCB"/>
    <w:rsid w:val="00B3472F"/>
    <w:rsid w:val="00B4482E"/>
    <w:rsid w:val="00B44BAF"/>
    <w:rsid w:val="00B51083"/>
    <w:rsid w:val="00B52412"/>
    <w:rsid w:val="00B6226D"/>
    <w:rsid w:val="00B679FA"/>
    <w:rsid w:val="00B74211"/>
    <w:rsid w:val="00B76145"/>
    <w:rsid w:val="00B7691C"/>
    <w:rsid w:val="00B80514"/>
    <w:rsid w:val="00B8274E"/>
    <w:rsid w:val="00B83638"/>
    <w:rsid w:val="00B846F6"/>
    <w:rsid w:val="00B91C92"/>
    <w:rsid w:val="00B97065"/>
    <w:rsid w:val="00BA0D8C"/>
    <w:rsid w:val="00BA1264"/>
    <w:rsid w:val="00BA145B"/>
    <w:rsid w:val="00BA24B2"/>
    <w:rsid w:val="00BA2C75"/>
    <w:rsid w:val="00BB268A"/>
    <w:rsid w:val="00BC2190"/>
    <w:rsid w:val="00BC2B74"/>
    <w:rsid w:val="00BC4734"/>
    <w:rsid w:val="00BC72F2"/>
    <w:rsid w:val="00BD0A94"/>
    <w:rsid w:val="00BD5E61"/>
    <w:rsid w:val="00BD6E39"/>
    <w:rsid w:val="00BE0A36"/>
    <w:rsid w:val="00BE2D01"/>
    <w:rsid w:val="00BE3C12"/>
    <w:rsid w:val="00BF2CE2"/>
    <w:rsid w:val="00BF46BE"/>
    <w:rsid w:val="00BF4DF0"/>
    <w:rsid w:val="00BF5E36"/>
    <w:rsid w:val="00BF600A"/>
    <w:rsid w:val="00BF71B0"/>
    <w:rsid w:val="00C00DAD"/>
    <w:rsid w:val="00C024DF"/>
    <w:rsid w:val="00C0325A"/>
    <w:rsid w:val="00C04268"/>
    <w:rsid w:val="00C04EE8"/>
    <w:rsid w:val="00C052C3"/>
    <w:rsid w:val="00C05FB2"/>
    <w:rsid w:val="00C07346"/>
    <w:rsid w:val="00C12BB0"/>
    <w:rsid w:val="00C20E3C"/>
    <w:rsid w:val="00C21048"/>
    <w:rsid w:val="00C24DAF"/>
    <w:rsid w:val="00C26673"/>
    <w:rsid w:val="00C26B54"/>
    <w:rsid w:val="00C26C60"/>
    <w:rsid w:val="00C306D2"/>
    <w:rsid w:val="00C3669C"/>
    <w:rsid w:val="00C418F4"/>
    <w:rsid w:val="00C42C6D"/>
    <w:rsid w:val="00C51B9D"/>
    <w:rsid w:val="00C52585"/>
    <w:rsid w:val="00C552E0"/>
    <w:rsid w:val="00C56762"/>
    <w:rsid w:val="00C56A79"/>
    <w:rsid w:val="00C57664"/>
    <w:rsid w:val="00C6092F"/>
    <w:rsid w:val="00C6283B"/>
    <w:rsid w:val="00C64422"/>
    <w:rsid w:val="00C72ED3"/>
    <w:rsid w:val="00C80B9C"/>
    <w:rsid w:val="00C81F5F"/>
    <w:rsid w:val="00C861B9"/>
    <w:rsid w:val="00C9025B"/>
    <w:rsid w:val="00C913B3"/>
    <w:rsid w:val="00C91866"/>
    <w:rsid w:val="00C945E2"/>
    <w:rsid w:val="00C95AB6"/>
    <w:rsid w:val="00CA0938"/>
    <w:rsid w:val="00CA0D93"/>
    <w:rsid w:val="00CA14DA"/>
    <w:rsid w:val="00CA1D70"/>
    <w:rsid w:val="00CA7704"/>
    <w:rsid w:val="00CA7FB0"/>
    <w:rsid w:val="00CB2671"/>
    <w:rsid w:val="00CB3F48"/>
    <w:rsid w:val="00CB49A3"/>
    <w:rsid w:val="00CC0543"/>
    <w:rsid w:val="00CC0B7E"/>
    <w:rsid w:val="00CC3670"/>
    <w:rsid w:val="00CC4B00"/>
    <w:rsid w:val="00CC61D4"/>
    <w:rsid w:val="00CC65ED"/>
    <w:rsid w:val="00CC6A3C"/>
    <w:rsid w:val="00CD0DC4"/>
    <w:rsid w:val="00CD528C"/>
    <w:rsid w:val="00CD7A89"/>
    <w:rsid w:val="00CE0D5A"/>
    <w:rsid w:val="00CE16A0"/>
    <w:rsid w:val="00CE752B"/>
    <w:rsid w:val="00CE7944"/>
    <w:rsid w:val="00CF1C80"/>
    <w:rsid w:val="00CF3735"/>
    <w:rsid w:val="00CF3D59"/>
    <w:rsid w:val="00CF4D3F"/>
    <w:rsid w:val="00CF7176"/>
    <w:rsid w:val="00D00E80"/>
    <w:rsid w:val="00D11AC3"/>
    <w:rsid w:val="00D11DBE"/>
    <w:rsid w:val="00D126C9"/>
    <w:rsid w:val="00D132B1"/>
    <w:rsid w:val="00D20D89"/>
    <w:rsid w:val="00D25B10"/>
    <w:rsid w:val="00D27AF4"/>
    <w:rsid w:val="00D317B9"/>
    <w:rsid w:val="00D356BA"/>
    <w:rsid w:val="00D35CC7"/>
    <w:rsid w:val="00D40C03"/>
    <w:rsid w:val="00D4104C"/>
    <w:rsid w:val="00D42351"/>
    <w:rsid w:val="00D42D64"/>
    <w:rsid w:val="00D43564"/>
    <w:rsid w:val="00D52233"/>
    <w:rsid w:val="00D526CA"/>
    <w:rsid w:val="00D52C40"/>
    <w:rsid w:val="00D52CC1"/>
    <w:rsid w:val="00D55765"/>
    <w:rsid w:val="00D55F43"/>
    <w:rsid w:val="00D619C8"/>
    <w:rsid w:val="00D630D7"/>
    <w:rsid w:val="00D6519D"/>
    <w:rsid w:val="00D713D2"/>
    <w:rsid w:val="00D82F61"/>
    <w:rsid w:val="00D84460"/>
    <w:rsid w:val="00D85553"/>
    <w:rsid w:val="00D868CB"/>
    <w:rsid w:val="00DA0063"/>
    <w:rsid w:val="00DA4D02"/>
    <w:rsid w:val="00DB1066"/>
    <w:rsid w:val="00DB7E41"/>
    <w:rsid w:val="00DC0F9C"/>
    <w:rsid w:val="00DC2A63"/>
    <w:rsid w:val="00DC36FA"/>
    <w:rsid w:val="00DC74DE"/>
    <w:rsid w:val="00DC7722"/>
    <w:rsid w:val="00DD4A83"/>
    <w:rsid w:val="00DD7945"/>
    <w:rsid w:val="00DE1013"/>
    <w:rsid w:val="00DE3B7C"/>
    <w:rsid w:val="00DE48B3"/>
    <w:rsid w:val="00DF35B7"/>
    <w:rsid w:val="00E00638"/>
    <w:rsid w:val="00E006C6"/>
    <w:rsid w:val="00E00DC3"/>
    <w:rsid w:val="00E02597"/>
    <w:rsid w:val="00E05A9E"/>
    <w:rsid w:val="00E13932"/>
    <w:rsid w:val="00E160D9"/>
    <w:rsid w:val="00E20017"/>
    <w:rsid w:val="00E21ECE"/>
    <w:rsid w:val="00E26C48"/>
    <w:rsid w:val="00E2709F"/>
    <w:rsid w:val="00E3321D"/>
    <w:rsid w:val="00E34904"/>
    <w:rsid w:val="00E36D6B"/>
    <w:rsid w:val="00E400E9"/>
    <w:rsid w:val="00E41110"/>
    <w:rsid w:val="00E43DA4"/>
    <w:rsid w:val="00E5118E"/>
    <w:rsid w:val="00E55CCD"/>
    <w:rsid w:val="00E62255"/>
    <w:rsid w:val="00E64142"/>
    <w:rsid w:val="00E65152"/>
    <w:rsid w:val="00E6537C"/>
    <w:rsid w:val="00E70615"/>
    <w:rsid w:val="00E74333"/>
    <w:rsid w:val="00E751C4"/>
    <w:rsid w:val="00E77C98"/>
    <w:rsid w:val="00E77D35"/>
    <w:rsid w:val="00E80D8B"/>
    <w:rsid w:val="00E84294"/>
    <w:rsid w:val="00E84486"/>
    <w:rsid w:val="00E860B4"/>
    <w:rsid w:val="00E87A5F"/>
    <w:rsid w:val="00E9286D"/>
    <w:rsid w:val="00E92DAE"/>
    <w:rsid w:val="00EA2B0C"/>
    <w:rsid w:val="00EA66CD"/>
    <w:rsid w:val="00EA6B58"/>
    <w:rsid w:val="00EA761A"/>
    <w:rsid w:val="00EC330B"/>
    <w:rsid w:val="00EC3412"/>
    <w:rsid w:val="00EC4EC2"/>
    <w:rsid w:val="00EC649C"/>
    <w:rsid w:val="00ED1649"/>
    <w:rsid w:val="00ED37AB"/>
    <w:rsid w:val="00ED4621"/>
    <w:rsid w:val="00ED642E"/>
    <w:rsid w:val="00EE0D86"/>
    <w:rsid w:val="00EE752A"/>
    <w:rsid w:val="00EF021B"/>
    <w:rsid w:val="00EF283F"/>
    <w:rsid w:val="00EF4A13"/>
    <w:rsid w:val="00EF5913"/>
    <w:rsid w:val="00EF723D"/>
    <w:rsid w:val="00F02D84"/>
    <w:rsid w:val="00F06F50"/>
    <w:rsid w:val="00F072B1"/>
    <w:rsid w:val="00F10351"/>
    <w:rsid w:val="00F12E1A"/>
    <w:rsid w:val="00F2283D"/>
    <w:rsid w:val="00F22C57"/>
    <w:rsid w:val="00F30F12"/>
    <w:rsid w:val="00F34479"/>
    <w:rsid w:val="00F34813"/>
    <w:rsid w:val="00F4031D"/>
    <w:rsid w:val="00F432ED"/>
    <w:rsid w:val="00F43FD4"/>
    <w:rsid w:val="00F44D70"/>
    <w:rsid w:val="00F477C0"/>
    <w:rsid w:val="00F64488"/>
    <w:rsid w:val="00F745EF"/>
    <w:rsid w:val="00F7688A"/>
    <w:rsid w:val="00F80E63"/>
    <w:rsid w:val="00F81A00"/>
    <w:rsid w:val="00F84CD6"/>
    <w:rsid w:val="00F85357"/>
    <w:rsid w:val="00F8799C"/>
    <w:rsid w:val="00F91FC4"/>
    <w:rsid w:val="00F94DCC"/>
    <w:rsid w:val="00FA24CC"/>
    <w:rsid w:val="00FA61E0"/>
    <w:rsid w:val="00FB70EC"/>
    <w:rsid w:val="00FC0277"/>
    <w:rsid w:val="00FC13A5"/>
    <w:rsid w:val="00FC53CA"/>
    <w:rsid w:val="00FC6E35"/>
    <w:rsid w:val="00FD0CC4"/>
    <w:rsid w:val="00FD13D5"/>
    <w:rsid w:val="00FD4074"/>
    <w:rsid w:val="00FE2987"/>
    <w:rsid w:val="00FE30EB"/>
    <w:rsid w:val="00FF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36DBB5E"/>
  <w15:docId w15:val="{0D829010-7C6C-4E12-9AB4-4FC30C0F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FFC"/>
  </w:style>
  <w:style w:type="paragraph" w:styleId="Footer">
    <w:name w:val="footer"/>
    <w:basedOn w:val="Normal"/>
    <w:link w:val="FooterChar"/>
    <w:uiPriority w:val="99"/>
    <w:unhideWhenUsed/>
    <w:rsid w:val="000D0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FFC"/>
  </w:style>
  <w:style w:type="paragraph" w:styleId="BalloonText">
    <w:name w:val="Balloon Text"/>
    <w:basedOn w:val="Normal"/>
    <w:link w:val="BalloonTextChar"/>
    <w:uiPriority w:val="99"/>
    <w:semiHidden/>
    <w:unhideWhenUsed/>
    <w:rsid w:val="000D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FF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D0FFC"/>
    <w:pPr>
      <w:pBdr>
        <w:bottom w:val="single" w:sz="8" w:space="4" w:color="131E2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215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0FFC"/>
    <w:rPr>
      <w:rFonts w:asciiTheme="majorHAnsi" w:eastAsiaTheme="majorEastAsia" w:hAnsiTheme="majorHAnsi" w:cstheme="majorBidi"/>
      <w:color w:val="002155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1"/>
    <w:qFormat/>
    <w:rsid w:val="000D0FFC"/>
    <w:pPr>
      <w:widowControl w:val="0"/>
      <w:spacing w:after="0" w:line="240" w:lineRule="auto"/>
      <w:ind w:left="926"/>
    </w:pPr>
    <w:rPr>
      <w:rFonts w:ascii="Open Sans" w:eastAsia="Open Sans" w:hAnsi="Open San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D0FFC"/>
    <w:rPr>
      <w:rFonts w:ascii="Open Sans" w:eastAsia="Open Sans" w:hAnsi="Open Sans"/>
      <w:sz w:val="20"/>
      <w:szCs w:val="20"/>
    </w:rPr>
  </w:style>
  <w:style w:type="table" w:styleId="TableGrid">
    <w:name w:val="Table Grid"/>
    <w:basedOn w:val="TableNormal"/>
    <w:uiPriority w:val="59"/>
    <w:rsid w:val="000D0FFC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0FF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58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58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8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8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84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A61E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420F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7BD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80C1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C1729"/>
    <w:rPr>
      <w:rFonts w:ascii="Times New Roman" w:hAnsi="Times New Roman" w:cs="Times New Roman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534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75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0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41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2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7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2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52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4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16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5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46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05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38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82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35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3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32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4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4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31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7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696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60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7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59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70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96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57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18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649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2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5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7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87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75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9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0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4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7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6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0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8D8A1EC6D74A9BBCE62450324D4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C42FA-DB3A-459D-A6D3-FB593F813F27}"/>
      </w:docPartPr>
      <w:docPartBody>
        <w:p w:rsidR="00975772" w:rsidRDefault="002A4D80" w:rsidP="002A4D80">
          <w:pPr>
            <w:pStyle w:val="1B8D8A1EC6D74A9BBCE62450324D4ABE"/>
          </w:pPr>
          <w:r w:rsidRPr="00191B55">
            <w:rPr>
              <w:rStyle w:val="PlaceholderText"/>
            </w:rPr>
            <w:t>Click here to enter text.</w:t>
          </w:r>
        </w:p>
      </w:docPartBody>
    </w:docPart>
    <w:docPart>
      <w:docPartPr>
        <w:name w:val="FB687A9AB7E1443CA734863F9B4CB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95968-5104-497A-8243-B92ED095E932}"/>
      </w:docPartPr>
      <w:docPartBody>
        <w:p w:rsidR="00975772" w:rsidRDefault="002A4D80" w:rsidP="002A4D80">
          <w:pPr>
            <w:pStyle w:val="FB687A9AB7E1443CA734863F9B4CB3BE"/>
          </w:pPr>
          <w:r w:rsidRPr="0047516F">
            <w:rPr>
              <w:rStyle w:val="PlaceholderText"/>
            </w:rPr>
            <w:t>Click here to enter text.</w:t>
          </w:r>
        </w:p>
      </w:docPartBody>
    </w:docPart>
    <w:docPart>
      <w:docPartPr>
        <w:name w:val="878CBDEEEEAE438CA68DBB8A66DC6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C90A2-DE00-4412-94F4-4B5C376FE8EE}"/>
      </w:docPartPr>
      <w:docPartBody>
        <w:p w:rsidR="00975772" w:rsidRDefault="002A4D80" w:rsidP="002A4D80">
          <w:pPr>
            <w:pStyle w:val="878CBDEEEEAE438CA68DBB8A66DC6907"/>
          </w:pPr>
          <w:r w:rsidRPr="00191B55">
            <w:rPr>
              <w:rStyle w:val="PlaceholderText"/>
            </w:rPr>
            <w:t>Click here to enter text.</w:t>
          </w:r>
        </w:p>
      </w:docPartBody>
    </w:docPart>
    <w:docPart>
      <w:docPartPr>
        <w:name w:val="2B51E74242CC45E7B39FE836207B9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8F915-6F24-4500-9828-FEA7EA93FDD1}"/>
      </w:docPartPr>
      <w:docPartBody>
        <w:p w:rsidR="00975772" w:rsidRDefault="002A4D80" w:rsidP="002A4D80">
          <w:pPr>
            <w:pStyle w:val="2B51E74242CC45E7B39FE836207B9E64"/>
          </w:pPr>
          <w:r w:rsidRPr="0047516F">
            <w:rPr>
              <w:rStyle w:val="PlaceholderText"/>
            </w:rPr>
            <w:t>Click here to enter text.</w:t>
          </w:r>
        </w:p>
      </w:docPartBody>
    </w:docPart>
    <w:docPart>
      <w:docPartPr>
        <w:name w:val="7E0DDFE57E214A9F8B696D7A8072F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F11AF-C451-4075-BF8C-0F425144B227}"/>
      </w:docPartPr>
      <w:docPartBody>
        <w:p w:rsidR="00B05DF9" w:rsidRDefault="00BB057A" w:rsidP="00BB057A">
          <w:pPr>
            <w:pStyle w:val="7E0DDFE57E214A9F8B696D7A8072F8A8"/>
          </w:pPr>
          <w:r w:rsidRPr="0047516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D80"/>
    <w:rsid w:val="000A36DB"/>
    <w:rsid w:val="00141CAD"/>
    <w:rsid w:val="002A4D80"/>
    <w:rsid w:val="002C09B9"/>
    <w:rsid w:val="003C7AB9"/>
    <w:rsid w:val="0043528B"/>
    <w:rsid w:val="0058379D"/>
    <w:rsid w:val="005C4183"/>
    <w:rsid w:val="006D65F6"/>
    <w:rsid w:val="007069ED"/>
    <w:rsid w:val="00806877"/>
    <w:rsid w:val="0081642A"/>
    <w:rsid w:val="00965344"/>
    <w:rsid w:val="00975772"/>
    <w:rsid w:val="00A61043"/>
    <w:rsid w:val="00AC2818"/>
    <w:rsid w:val="00AC5BCA"/>
    <w:rsid w:val="00B006C5"/>
    <w:rsid w:val="00B05DF9"/>
    <w:rsid w:val="00B45FF9"/>
    <w:rsid w:val="00BB057A"/>
    <w:rsid w:val="00CB32F2"/>
    <w:rsid w:val="00D91703"/>
    <w:rsid w:val="00DF2F65"/>
    <w:rsid w:val="00E85E14"/>
    <w:rsid w:val="00FC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057A"/>
    <w:rPr>
      <w:color w:val="808080"/>
    </w:rPr>
  </w:style>
  <w:style w:type="paragraph" w:customStyle="1" w:styleId="1B8D8A1EC6D74A9BBCE62450324D4ABE">
    <w:name w:val="1B8D8A1EC6D74A9BBCE62450324D4ABE"/>
    <w:rsid w:val="002A4D80"/>
  </w:style>
  <w:style w:type="paragraph" w:customStyle="1" w:styleId="FB687A9AB7E1443CA734863F9B4CB3BE">
    <w:name w:val="FB687A9AB7E1443CA734863F9B4CB3BE"/>
    <w:rsid w:val="002A4D80"/>
  </w:style>
  <w:style w:type="paragraph" w:customStyle="1" w:styleId="878CBDEEEEAE438CA68DBB8A66DC6907">
    <w:name w:val="878CBDEEEEAE438CA68DBB8A66DC6907"/>
    <w:rsid w:val="002A4D80"/>
  </w:style>
  <w:style w:type="paragraph" w:customStyle="1" w:styleId="2B51E74242CC45E7B39FE836207B9E64">
    <w:name w:val="2B51E74242CC45E7B39FE836207B9E64"/>
    <w:rsid w:val="002A4D80"/>
  </w:style>
  <w:style w:type="paragraph" w:customStyle="1" w:styleId="7E0DDFE57E214A9F8B696D7A8072F8A8">
    <w:name w:val="7E0DDFE57E214A9F8B696D7A8072F8A8"/>
    <w:rsid w:val="00BB05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TATE BRANDING THEME">
  <a:themeElements>
    <a:clrScheme name="STATE BRANDING">
      <a:dk1>
        <a:sysClr val="windowText" lastClr="000000"/>
      </a:dk1>
      <a:lt1>
        <a:sysClr val="window" lastClr="FFFFFF"/>
      </a:lt1>
      <a:dk2>
        <a:srgbClr val="002D72"/>
      </a:dk2>
      <a:lt2>
        <a:srgbClr val="F1E6B2"/>
      </a:lt2>
      <a:accent1>
        <a:srgbClr val="131E29"/>
      </a:accent1>
      <a:accent2>
        <a:srgbClr val="7C2529"/>
      </a:accent2>
      <a:accent3>
        <a:srgbClr val="D2D755"/>
      </a:accent3>
      <a:accent4>
        <a:srgbClr val="2DCCD3"/>
      </a:accent4>
      <a:accent5>
        <a:srgbClr val="5D7975"/>
      </a:accent5>
      <a:accent6>
        <a:srgbClr val="E87722"/>
      </a:accent6>
      <a:hlink>
        <a:srgbClr val="002D72"/>
      </a:hlink>
      <a:folHlink>
        <a:srgbClr val="2DCCD3"/>
      </a:folHlink>
    </a:clrScheme>
    <a:fontScheme name="STATE BRANDING">
      <a:majorFont>
        <a:latin typeface="PermianSlabSerifTypeface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D957A-324F-4BD8-9C5F-3D57BCBA9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8432</TotalTime>
  <Pages>5</Pages>
  <Words>900</Words>
  <Characters>5019</Characters>
  <Application>Microsoft Office Word</Application>
  <DocSecurity>0</DocSecurity>
  <Lines>111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 - CDD</Company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Shouse</dc:creator>
  <cp:keywords/>
  <dc:description/>
  <cp:lastModifiedBy>Jeni Davis</cp:lastModifiedBy>
  <cp:revision>3</cp:revision>
  <cp:lastPrinted>2022-10-25T21:39:00Z</cp:lastPrinted>
  <dcterms:created xsi:type="dcterms:W3CDTF">2022-09-20T15:46:00Z</dcterms:created>
  <dcterms:modified xsi:type="dcterms:W3CDTF">2022-10-25T21:41:00Z</dcterms:modified>
</cp:coreProperties>
</file>